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E9243">
      <w:pPr>
        <w:pStyle w:val="12"/>
        <w:shd w:val="clear" w:color="auto" w:fill="FFFFFF"/>
        <w:spacing w:before="0" w:beforeAutospacing="0" w:after="0" w:afterAutospacing="0"/>
        <w:jc w:val="center"/>
        <w:rPr>
          <w:color w:val="333333"/>
        </w:rPr>
      </w:pPr>
      <w:r>
        <w:rPr>
          <w:rStyle w:val="16"/>
          <w:rFonts w:hint="eastAsia"/>
          <w:color w:val="333333"/>
          <w:sz w:val="36"/>
          <w:szCs w:val="36"/>
        </w:rPr>
        <w:t>关于印发《安全生产责任保险实施办法》的通知</w:t>
      </w:r>
      <w:r>
        <w:rPr>
          <w:rFonts w:hint="eastAsia"/>
          <w:color w:val="333333"/>
        </w:rPr>
        <w:br w:type="textWrapping"/>
      </w:r>
      <w:r>
        <w:rPr>
          <w:rFonts w:hint="eastAsia" w:ascii="楷体" w:hAnsi="楷体" w:eastAsia="楷体"/>
          <w:color w:val="333333"/>
        </w:rPr>
        <w:t>应急〔2025〕27号</w:t>
      </w:r>
    </w:p>
    <w:p w14:paraId="2A9DDDD9">
      <w:pPr>
        <w:pStyle w:val="12"/>
        <w:shd w:val="clear" w:color="auto" w:fill="FFFFFF"/>
        <w:spacing w:before="0" w:beforeAutospacing="0" w:after="225" w:afterAutospacing="0"/>
        <w:rPr>
          <w:rFonts w:hint="eastAsia"/>
          <w:color w:val="333333"/>
        </w:rPr>
      </w:pPr>
      <w:r>
        <w:rPr>
          <w:rFonts w:hint="eastAsia"/>
          <w:color w:val="333333"/>
        </w:rPr>
        <w:t>各省、自治区、直辖市及新疆生产建设兵团应急管理厅（局）、财政厅（局）、各金融监管局、工业和信息化主管部门、住房城乡建设厅（委、管委、局）、交通运输厅（局、委）、农业农村（农牧）、渔业厅（局、委），各省级矿山安全监管监察部门，各财产保险公司：</w:t>
      </w:r>
    </w:p>
    <w:p w14:paraId="05548894">
      <w:pPr>
        <w:pStyle w:val="12"/>
        <w:shd w:val="clear" w:color="auto" w:fill="FFFFFF"/>
        <w:spacing w:before="0" w:beforeAutospacing="0" w:after="225" w:afterAutospacing="0"/>
        <w:ind w:firstLine="480"/>
        <w:rPr>
          <w:rFonts w:hint="eastAsia"/>
          <w:color w:val="333333"/>
        </w:rPr>
      </w:pPr>
      <w:r>
        <w:rPr>
          <w:rFonts w:hint="eastAsia"/>
          <w:color w:val="333333"/>
        </w:rPr>
        <w:t>按照《中华人民共和国安全生产法》有关规定，为进一步规范安全生产责任保险制度实施，应急管理部、财政部、金融监管总局、工业和信息化部、住房城乡建设部、交通运输部、农业农村部修订了《安全生产责任保险实施办法》。现印发给你们，请结合实际认真抓好贯彻落实。</w:t>
      </w:r>
    </w:p>
    <w:p w14:paraId="170858D4">
      <w:pPr>
        <w:pStyle w:val="12"/>
        <w:shd w:val="clear" w:color="auto" w:fill="FFFFFF"/>
        <w:spacing w:before="0" w:beforeAutospacing="0" w:after="0" w:afterAutospacing="0"/>
        <w:jc w:val="right"/>
        <w:rPr>
          <w:rFonts w:hint="eastAsia"/>
          <w:color w:val="333333"/>
        </w:rPr>
      </w:pPr>
      <w:r>
        <w:rPr>
          <w:rFonts w:hint="eastAsia"/>
          <w:color w:val="333333"/>
        </w:rPr>
        <w:t>应急管理部 财政部 金融监管总局</w:t>
      </w:r>
      <w:r>
        <w:rPr>
          <w:rFonts w:hint="eastAsia"/>
          <w:color w:val="333333"/>
        </w:rPr>
        <w:br w:type="textWrapping"/>
      </w:r>
      <w:r>
        <w:rPr>
          <w:rFonts w:hint="eastAsia"/>
          <w:color w:val="333333"/>
        </w:rPr>
        <w:t>工业和信息化部 住房城乡建设部 交通运输部</w:t>
      </w:r>
      <w:r>
        <w:rPr>
          <w:rFonts w:hint="eastAsia"/>
          <w:color w:val="333333"/>
        </w:rPr>
        <w:br w:type="textWrapping"/>
      </w:r>
      <w:r>
        <w:rPr>
          <w:rFonts w:hint="eastAsia"/>
          <w:color w:val="333333"/>
        </w:rPr>
        <w:t>农业农村部</w:t>
      </w:r>
      <w:r>
        <w:rPr>
          <w:rFonts w:hint="eastAsia"/>
          <w:color w:val="333333"/>
        </w:rPr>
        <w:br w:type="textWrapping"/>
      </w:r>
      <w:r>
        <w:rPr>
          <w:rFonts w:hint="eastAsia"/>
          <w:color w:val="333333"/>
        </w:rPr>
        <w:t>2025年3月29日</w:t>
      </w:r>
    </w:p>
    <w:p w14:paraId="3644864C">
      <w:pPr>
        <w:pStyle w:val="12"/>
        <w:shd w:val="clear" w:color="auto" w:fill="FFFFFF"/>
        <w:spacing w:before="0" w:beforeAutospacing="0" w:after="0" w:afterAutospacing="0"/>
        <w:jc w:val="center"/>
        <w:rPr>
          <w:rFonts w:hint="eastAsia"/>
          <w:color w:val="333333"/>
          <w:sz w:val="36"/>
          <w:szCs w:val="36"/>
        </w:rPr>
      </w:pPr>
      <w:r>
        <w:rPr>
          <w:rStyle w:val="16"/>
          <w:rFonts w:hint="eastAsia"/>
          <w:color w:val="333333"/>
          <w:sz w:val="36"/>
          <w:szCs w:val="36"/>
        </w:rPr>
        <w:t>安全生产责任保险实施办法</w:t>
      </w:r>
    </w:p>
    <w:p w14:paraId="7DE0DDCF">
      <w:pPr>
        <w:pStyle w:val="12"/>
        <w:shd w:val="clear" w:color="auto" w:fill="FFFFFF"/>
        <w:spacing w:before="0" w:beforeAutospacing="0" w:after="0" w:afterAutospacing="0"/>
        <w:jc w:val="center"/>
        <w:rPr>
          <w:rFonts w:hint="eastAsia"/>
          <w:color w:val="333333"/>
        </w:rPr>
      </w:pPr>
      <w:r>
        <w:rPr>
          <w:rStyle w:val="16"/>
          <w:rFonts w:hint="eastAsia"/>
          <w:color w:val="333333"/>
        </w:rPr>
        <w:t>第一章 总则</w:t>
      </w:r>
    </w:p>
    <w:p w14:paraId="36AA43FD">
      <w:pPr>
        <w:pStyle w:val="12"/>
        <w:shd w:val="clear" w:color="auto" w:fill="FFFFFF"/>
        <w:spacing w:before="0" w:beforeAutospacing="0" w:after="225" w:afterAutospacing="0"/>
        <w:ind w:firstLine="480"/>
        <w:rPr>
          <w:rFonts w:hint="eastAsia"/>
          <w:color w:val="333333"/>
        </w:rPr>
      </w:pPr>
      <w:r>
        <w:rPr>
          <w:rFonts w:hint="eastAsia"/>
          <w:color w:val="333333"/>
        </w:rPr>
        <w:t>第一条 为了规范发展安全生产责任保险（以下简称安责险），保障保险合同当事人的合法权益，切实发挥保险机构参与风险评估管控和事故预防功能，根据《中共中央 国务院关于推进安全生产领域改革发展的意见》和《中华人民共和国保险法》《中华人民共和国安全生产法》有关规定，制定本办法。</w:t>
      </w:r>
    </w:p>
    <w:p w14:paraId="3CFF0911">
      <w:pPr>
        <w:pStyle w:val="12"/>
        <w:shd w:val="clear" w:color="auto" w:fill="FFFFFF"/>
        <w:spacing w:before="0" w:beforeAutospacing="0" w:after="225" w:afterAutospacing="0"/>
        <w:ind w:firstLine="480"/>
        <w:rPr>
          <w:rFonts w:hint="eastAsia"/>
          <w:color w:val="333333"/>
        </w:rPr>
      </w:pPr>
      <w:r>
        <w:rPr>
          <w:rFonts w:hint="eastAsia"/>
          <w:color w:val="333333"/>
        </w:rPr>
        <w:t xml:space="preserve">第二条 </w:t>
      </w:r>
      <w:r>
        <w:rPr>
          <w:rFonts w:hint="eastAsia"/>
          <w:color w:val="333333"/>
          <w:highlight w:val="yellow"/>
        </w:rPr>
        <w:t>在中华人民共和国领域内从事矿山、危险化学品、烟花爆竹、</w:t>
      </w:r>
      <w:r>
        <w:rPr>
          <w:rFonts w:hint="eastAsia"/>
          <w:color w:val="333333"/>
          <w:highlight w:val="cyan"/>
          <w:shd w:val="clear" w:fill="FFC000"/>
        </w:rPr>
        <w:t>交通运输</w:t>
      </w:r>
      <w:r>
        <w:rPr>
          <w:rFonts w:hint="eastAsia"/>
          <w:color w:val="333333"/>
          <w:highlight w:val="yellow"/>
        </w:rPr>
        <w:t>、建筑施工、民用爆炸物品、金属冶炼、渔业生产等高危行业、领域生产经营活动的单位（以下简称高危行业、领域单位），应当投保安责险。</w:t>
      </w:r>
    </w:p>
    <w:p w14:paraId="1F0BA7F2">
      <w:pPr>
        <w:pStyle w:val="12"/>
        <w:shd w:val="clear" w:color="auto" w:fill="FFFFFF"/>
        <w:spacing w:before="0" w:beforeAutospacing="0" w:after="225" w:afterAutospacing="0"/>
        <w:ind w:firstLine="480"/>
        <w:rPr>
          <w:rFonts w:hint="eastAsia"/>
          <w:color w:val="333333"/>
        </w:rPr>
      </w:pPr>
      <w:r>
        <w:rPr>
          <w:rFonts w:hint="eastAsia"/>
          <w:color w:val="333333"/>
        </w:rPr>
        <w:t>本办法适用于高危行业、领域单位安责险的投保与承保、事故预防服务、理赔、监督与管理。</w:t>
      </w:r>
    </w:p>
    <w:p w14:paraId="1D36AF6E">
      <w:pPr>
        <w:pStyle w:val="12"/>
        <w:shd w:val="clear" w:color="auto" w:fill="FFFFFF"/>
        <w:spacing w:before="0" w:beforeAutospacing="0" w:after="225" w:afterAutospacing="0"/>
        <w:ind w:firstLine="480"/>
        <w:rPr>
          <w:rFonts w:hint="eastAsia"/>
          <w:color w:val="333333"/>
        </w:rPr>
      </w:pPr>
      <w:r>
        <w:rPr>
          <w:rFonts w:hint="eastAsia"/>
          <w:color w:val="333333"/>
        </w:rPr>
        <w:t>第三条 安责险的赔偿范围包括被保险人因生产安全事故造成的依法应负的从业人员人身伤亡赔偿，第三者人身伤亡和财产损失赔偿，及相关事故抢险救援、医疗救护、事故鉴定、法律诉讼等费用。</w:t>
      </w:r>
    </w:p>
    <w:p w14:paraId="55F4D17F">
      <w:pPr>
        <w:pStyle w:val="12"/>
        <w:shd w:val="clear" w:color="auto" w:fill="FFFFFF"/>
        <w:spacing w:before="0" w:beforeAutospacing="0" w:after="225" w:afterAutospacing="0"/>
        <w:ind w:firstLine="480"/>
        <w:rPr>
          <w:rFonts w:hint="eastAsia"/>
          <w:color w:val="333333"/>
        </w:rPr>
      </w:pPr>
      <w:r>
        <w:rPr>
          <w:rFonts w:hint="eastAsia"/>
          <w:color w:val="333333"/>
        </w:rPr>
        <w:t>第四条 保险机构为高危行业、领域单位承保安责险，应当按照相关规定和合同约定提供事故预防服务。</w:t>
      </w:r>
    </w:p>
    <w:p w14:paraId="2C15DA5E">
      <w:pPr>
        <w:pStyle w:val="12"/>
        <w:shd w:val="clear" w:color="auto" w:fill="FFFFFF"/>
        <w:spacing w:before="0" w:beforeAutospacing="0" w:after="225" w:afterAutospacing="0"/>
        <w:ind w:firstLine="480"/>
        <w:rPr>
          <w:rFonts w:hint="eastAsia"/>
          <w:color w:val="333333"/>
        </w:rPr>
      </w:pPr>
      <w:r>
        <w:rPr>
          <w:rFonts w:hint="eastAsia"/>
          <w:color w:val="333333"/>
        </w:rPr>
        <w:t>第五条 规范安责险和道路运输承运人责任险的衔接，优化保险产品设计，避免重复投保。</w:t>
      </w:r>
    </w:p>
    <w:p w14:paraId="5D670AD5">
      <w:pPr>
        <w:pStyle w:val="12"/>
        <w:shd w:val="clear" w:color="auto" w:fill="FFFFFF"/>
        <w:spacing w:before="0" w:beforeAutospacing="0" w:after="225" w:afterAutospacing="0"/>
        <w:ind w:firstLine="480"/>
        <w:rPr>
          <w:rFonts w:hint="eastAsia"/>
          <w:color w:val="333333"/>
        </w:rPr>
      </w:pPr>
      <w:r>
        <w:rPr>
          <w:rFonts w:hint="eastAsia"/>
          <w:color w:val="333333"/>
        </w:rPr>
        <w:t xml:space="preserve">第六条 </w:t>
      </w:r>
      <w:r>
        <w:rPr>
          <w:rFonts w:hint="eastAsia"/>
          <w:color w:val="333333"/>
          <w:shd w:val="clear" w:fill="FFC000"/>
        </w:rPr>
        <w:t>生产经营单位应当及时足额缴纳安责险保费，不得以任何方式摊派给从业人员个人。保费可以据实从企业安全生产费用中列支。</w:t>
      </w:r>
    </w:p>
    <w:p w14:paraId="5517808B">
      <w:pPr>
        <w:pStyle w:val="12"/>
        <w:shd w:val="clear" w:color="auto" w:fill="FFFFFF"/>
        <w:spacing w:before="0" w:beforeAutospacing="0" w:after="225" w:afterAutospacing="0"/>
        <w:ind w:firstLine="480"/>
        <w:rPr>
          <w:rFonts w:hint="eastAsia"/>
          <w:color w:val="333333"/>
        </w:rPr>
      </w:pPr>
      <w:r>
        <w:rPr>
          <w:rFonts w:hint="eastAsia"/>
          <w:color w:val="333333"/>
        </w:rPr>
        <w:t>第七条 保险机构应当做好保险承保理赔和事故预防服务，依法承担保险赔偿责任，积极参与社会管理，安全生产的主体责任由生产经营单位负责。</w:t>
      </w:r>
    </w:p>
    <w:p w14:paraId="01AB354F">
      <w:pPr>
        <w:pStyle w:val="12"/>
        <w:shd w:val="clear" w:color="auto" w:fill="FFFFFF"/>
        <w:spacing w:before="0" w:beforeAutospacing="0" w:after="225" w:afterAutospacing="0"/>
        <w:ind w:firstLine="480"/>
        <w:rPr>
          <w:rFonts w:hint="eastAsia"/>
          <w:color w:val="333333"/>
        </w:rPr>
      </w:pPr>
      <w:r>
        <w:rPr>
          <w:rFonts w:hint="eastAsia"/>
          <w:color w:val="333333"/>
        </w:rPr>
        <w:t>第八条 保险机构为被保险人开展事故预防服务，应当委托具有相应资质或能力的安全生产技术服务机构。保险机构可以投资安全生产技术服务机构开展事故预防服务。</w:t>
      </w:r>
    </w:p>
    <w:p w14:paraId="2028BEE4">
      <w:pPr>
        <w:pStyle w:val="12"/>
        <w:shd w:val="clear" w:color="auto" w:fill="FFFFFF"/>
        <w:spacing w:before="0" w:beforeAutospacing="0" w:after="225" w:afterAutospacing="0"/>
        <w:ind w:firstLine="480"/>
        <w:rPr>
          <w:rFonts w:hint="eastAsia"/>
          <w:color w:val="333333"/>
        </w:rPr>
      </w:pPr>
      <w:r>
        <w:rPr>
          <w:rFonts w:hint="eastAsia"/>
          <w:color w:val="333333"/>
        </w:rPr>
        <w:t>受保险机构委托开展事故预防服务的安全生产技术服务机构应当依法提供专业技术服务，参与安全生产社会化治理。</w:t>
      </w:r>
    </w:p>
    <w:p w14:paraId="562FE43B">
      <w:pPr>
        <w:pStyle w:val="12"/>
        <w:shd w:val="clear" w:color="auto" w:fill="FFFFFF"/>
        <w:spacing w:before="0" w:beforeAutospacing="0" w:after="225" w:afterAutospacing="0"/>
        <w:ind w:firstLine="480"/>
        <w:rPr>
          <w:rFonts w:hint="eastAsia"/>
          <w:color w:val="333333"/>
        </w:rPr>
      </w:pPr>
      <w:r>
        <w:rPr>
          <w:rFonts w:hint="eastAsia"/>
          <w:color w:val="333333"/>
        </w:rPr>
        <w:t>第九条 国务院应急管理部门负责综合协调、统筹推动各高危行业、领域单位安责险实施工作，对本行业、领域单位安责险投保情况等实施监督管理；与国务院财政部门和保险监督管理机构、负有安全生产监督管理职责的相关行业主管部门（以下简称相关行业主管部门）建立联合工作机制，制定实施管理制度和标准规范，建立全国安责险事故预防服务信息管理系统；会同国务院相关行业主管部门指导监督高危行业、领域单位安责险事故预防服务情况。</w:t>
      </w:r>
    </w:p>
    <w:p w14:paraId="06538D25">
      <w:pPr>
        <w:pStyle w:val="12"/>
        <w:shd w:val="clear" w:color="auto" w:fill="FFFFFF"/>
        <w:spacing w:before="0" w:beforeAutospacing="0" w:after="225" w:afterAutospacing="0"/>
        <w:ind w:firstLine="480"/>
        <w:rPr>
          <w:rFonts w:hint="eastAsia"/>
          <w:color w:val="333333"/>
        </w:rPr>
      </w:pPr>
      <w:r>
        <w:rPr>
          <w:rFonts w:hint="eastAsia"/>
          <w:color w:val="333333"/>
        </w:rPr>
        <w:t>国务院保险监督管理机构负责依法对开展安责险的保险机构及其实施的承保、理赔和事故预防服务支出等有关业务活动实施监督管理。</w:t>
      </w:r>
    </w:p>
    <w:p w14:paraId="4E5A7286">
      <w:pPr>
        <w:pStyle w:val="12"/>
        <w:shd w:val="clear" w:color="auto" w:fill="FFFFFF"/>
        <w:spacing w:before="0" w:beforeAutospacing="0" w:after="225" w:afterAutospacing="0"/>
        <w:ind w:firstLine="480"/>
        <w:rPr>
          <w:rFonts w:hint="eastAsia"/>
          <w:color w:val="333333"/>
        </w:rPr>
      </w:pPr>
      <w:r>
        <w:rPr>
          <w:rFonts w:hint="eastAsia"/>
          <w:color w:val="333333"/>
        </w:rPr>
        <w:t>国务院相关行业主管部门依法对本行业、领域单位安责险投保情况等实施监督管理。</w:t>
      </w:r>
    </w:p>
    <w:p w14:paraId="7EE84D5A">
      <w:pPr>
        <w:pStyle w:val="12"/>
        <w:shd w:val="clear" w:color="auto" w:fill="FFFFFF"/>
        <w:spacing w:before="0" w:beforeAutospacing="0" w:after="225" w:afterAutospacing="0"/>
        <w:ind w:firstLine="480"/>
        <w:rPr>
          <w:rFonts w:hint="eastAsia"/>
          <w:color w:val="333333"/>
        </w:rPr>
      </w:pPr>
      <w:r>
        <w:rPr>
          <w:rFonts w:hint="eastAsia"/>
          <w:color w:val="333333"/>
        </w:rPr>
        <w:t>各省级应急管理部门、相关行业主管部门及国务院保险监督管理机构省级派出机构按照前款对应的职责开展相关工作。</w:t>
      </w:r>
    </w:p>
    <w:p w14:paraId="30EC6B42">
      <w:pPr>
        <w:pStyle w:val="12"/>
        <w:shd w:val="clear" w:color="auto" w:fill="FFFFFF"/>
        <w:spacing w:before="0" w:beforeAutospacing="0" w:after="225" w:afterAutospacing="0"/>
        <w:ind w:firstLine="480"/>
        <w:rPr>
          <w:rFonts w:hint="eastAsia"/>
          <w:color w:val="333333"/>
        </w:rPr>
      </w:pPr>
      <w:r>
        <w:rPr>
          <w:rFonts w:hint="eastAsia"/>
          <w:color w:val="333333"/>
        </w:rPr>
        <w:t>第十条 坚持风险防控、费率合理、理赔及时的原则，按照政府监管、市场运作的方式实施安责险工作。</w:t>
      </w:r>
    </w:p>
    <w:p w14:paraId="78DB9CAA">
      <w:pPr>
        <w:pStyle w:val="12"/>
        <w:shd w:val="clear" w:color="auto" w:fill="FFFFFF"/>
        <w:spacing w:before="0" w:beforeAutospacing="0" w:after="0" w:afterAutospacing="0"/>
        <w:jc w:val="center"/>
        <w:rPr>
          <w:rFonts w:hint="eastAsia"/>
          <w:color w:val="333333"/>
        </w:rPr>
      </w:pPr>
      <w:r>
        <w:rPr>
          <w:rStyle w:val="16"/>
          <w:rFonts w:hint="eastAsia"/>
          <w:color w:val="333333"/>
        </w:rPr>
        <w:t>第二章 投保与承保</w:t>
      </w:r>
    </w:p>
    <w:p w14:paraId="1C160FDC">
      <w:pPr>
        <w:pStyle w:val="12"/>
        <w:shd w:val="clear" w:color="auto" w:fill="FFFFFF"/>
        <w:spacing w:before="0" w:beforeAutospacing="0" w:after="225" w:afterAutospacing="0"/>
        <w:ind w:firstLine="480"/>
        <w:rPr>
          <w:rFonts w:hint="eastAsia"/>
          <w:color w:val="333333"/>
        </w:rPr>
      </w:pPr>
      <w:r>
        <w:rPr>
          <w:rFonts w:hint="eastAsia"/>
          <w:color w:val="333333"/>
        </w:rPr>
        <w:t>第十一条 承保安责险的保险机构应当符合相关法律法规和标准规范要求，具有相应的专业资质和能力，并满足以下条件：</w:t>
      </w:r>
    </w:p>
    <w:p w14:paraId="156B2631">
      <w:pPr>
        <w:pStyle w:val="12"/>
        <w:shd w:val="clear" w:color="auto" w:fill="FFFFFF"/>
        <w:spacing w:before="0" w:beforeAutospacing="0" w:after="225" w:afterAutospacing="0"/>
        <w:ind w:firstLine="480"/>
        <w:rPr>
          <w:rFonts w:hint="eastAsia"/>
          <w:color w:val="333333"/>
        </w:rPr>
      </w:pPr>
      <w:r>
        <w:rPr>
          <w:rFonts w:hint="eastAsia"/>
          <w:color w:val="333333"/>
        </w:rPr>
        <w:t>（一）商业信誉良好，业务开展地的营业机构近三年安责险经营活动无重大违法违规记录；</w:t>
      </w:r>
    </w:p>
    <w:p w14:paraId="4AA4F347">
      <w:pPr>
        <w:pStyle w:val="12"/>
        <w:shd w:val="clear" w:color="auto" w:fill="FFFFFF"/>
        <w:spacing w:before="0" w:beforeAutospacing="0" w:after="225" w:afterAutospacing="0"/>
        <w:ind w:firstLine="480"/>
        <w:rPr>
          <w:rFonts w:hint="eastAsia"/>
          <w:color w:val="333333"/>
        </w:rPr>
      </w:pPr>
      <w:r>
        <w:rPr>
          <w:rFonts w:hint="eastAsia"/>
          <w:color w:val="333333"/>
        </w:rPr>
        <w:t>（二）有配套的营业机构网点；</w:t>
      </w:r>
    </w:p>
    <w:p w14:paraId="3515BD97">
      <w:pPr>
        <w:pStyle w:val="12"/>
        <w:shd w:val="clear" w:color="auto" w:fill="FFFFFF"/>
        <w:spacing w:before="0" w:beforeAutospacing="0" w:after="225" w:afterAutospacing="0"/>
        <w:ind w:firstLine="480"/>
        <w:rPr>
          <w:rFonts w:hint="eastAsia"/>
          <w:color w:val="333333"/>
        </w:rPr>
      </w:pPr>
      <w:r>
        <w:rPr>
          <w:rFonts w:hint="eastAsia"/>
          <w:color w:val="333333"/>
        </w:rPr>
        <w:t>（三）有充足的偿付能力；</w:t>
      </w:r>
    </w:p>
    <w:p w14:paraId="1E1718AF">
      <w:pPr>
        <w:pStyle w:val="12"/>
        <w:shd w:val="clear" w:color="auto" w:fill="FFFFFF"/>
        <w:spacing w:before="0" w:beforeAutospacing="0" w:after="225" w:afterAutospacing="0"/>
        <w:ind w:firstLine="480"/>
        <w:rPr>
          <w:rFonts w:hint="eastAsia"/>
          <w:color w:val="333333"/>
        </w:rPr>
      </w:pPr>
      <w:r>
        <w:rPr>
          <w:rFonts w:hint="eastAsia"/>
          <w:color w:val="333333"/>
        </w:rPr>
        <w:t>（四）配备组织开展事故预防服务的管理人员；</w:t>
      </w:r>
    </w:p>
    <w:p w14:paraId="771AA858">
      <w:pPr>
        <w:pStyle w:val="12"/>
        <w:shd w:val="clear" w:color="auto" w:fill="FFFFFF"/>
        <w:spacing w:before="0" w:beforeAutospacing="0" w:after="225" w:afterAutospacing="0"/>
        <w:ind w:firstLine="480"/>
        <w:rPr>
          <w:rFonts w:hint="eastAsia"/>
          <w:color w:val="333333"/>
        </w:rPr>
      </w:pPr>
      <w:r>
        <w:rPr>
          <w:rFonts w:hint="eastAsia"/>
          <w:color w:val="333333"/>
        </w:rPr>
        <w:t>（五）满足保险监督管理机构规定的其他条件。</w:t>
      </w:r>
    </w:p>
    <w:p w14:paraId="54B92FB4">
      <w:pPr>
        <w:pStyle w:val="12"/>
        <w:shd w:val="clear" w:color="auto" w:fill="FFFFFF"/>
        <w:spacing w:before="0" w:beforeAutospacing="0" w:after="225" w:afterAutospacing="0"/>
        <w:ind w:firstLine="480"/>
        <w:rPr>
          <w:rFonts w:hint="eastAsia"/>
          <w:color w:val="333333"/>
        </w:rPr>
      </w:pPr>
      <w:r>
        <w:rPr>
          <w:rFonts w:hint="eastAsia"/>
          <w:color w:val="333333"/>
        </w:rPr>
        <w:t>第十二条 国务院保险监督管理机构指导中国保险行业协会在充分征求国务院应急管理部门等相关部门、单位意见的基础上，制定发布安责险行业标准条款。</w:t>
      </w:r>
    </w:p>
    <w:p w14:paraId="5F67F06B">
      <w:pPr>
        <w:pStyle w:val="12"/>
        <w:shd w:val="clear" w:color="auto" w:fill="FFFFFF"/>
        <w:spacing w:before="0" w:beforeAutospacing="0" w:after="225" w:afterAutospacing="0"/>
        <w:ind w:firstLine="480"/>
        <w:rPr>
          <w:rFonts w:hint="eastAsia"/>
          <w:color w:val="333333"/>
        </w:rPr>
      </w:pPr>
      <w:r>
        <w:rPr>
          <w:rFonts w:hint="eastAsia"/>
          <w:color w:val="333333"/>
        </w:rPr>
        <w:t>保险机构应当严格执行行业标准条款，不得以签订补充协议等形式改变条款内容。</w:t>
      </w:r>
    </w:p>
    <w:p w14:paraId="317F2585">
      <w:pPr>
        <w:pStyle w:val="12"/>
        <w:shd w:val="clear" w:color="auto" w:fill="FFFFFF"/>
        <w:spacing w:before="0" w:beforeAutospacing="0" w:after="225" w:afterAutospacing="0"/>
        <w:ind w:firstLine="480"/>
        <w:rPr>
          <w:rFonts w:hint="eastAsia"/>
          <w:color w:val="333333"/>
        </w:rPr>
      </w:pPr>
      <w:r>
        <w:rPr>
          <w:rFonts w:hint="eastAsia"/>
          <w:color w:val="333333"/>
        </w:rPr>
        <w:t>第十三条 安责险费率实行行业差别费率和浮动费率。</w:t>
      </w:r>
    </w:p>
    <w:p w14:paraId="75CF2153">
      <w:pPr>
        <w:pStyle w:val="12"/>
        <w:shd w:val="clear" w:color="auto" w:fill="FFFFFF"/>
        <w:spacing w:before="0" w:beforeAutospacing="0" w:after="225" w:afterAutospacing="0"/>
        <w:ind w:firstLine="480"/>
        <w:rPr>
          <w:rFonts w:hint="eastAsia"/>
          <w:color w:val="333333"/>
        </w:rPr>
      </w:pPr>
      <w:r>
        <w:rPr>
          <w:rFonts w:hint="eastAsia"/>
          <w:color w:val="333333"/>
        </w:rPr>
        <w:t>国务院保险监督管理机构省级派出机构会同本级应急管理部门和相关行业主管部门，指导有关保险行业组织制定发布本地区各行业、领域单位的安责险纯风险损失率，并根据安责险业务的总体盈利亏损情况和市场实际风险情况及时调整，供保险机构参考使用；指导保险机构建立费率动态调整机制，费率调整可以根据被保险人的事故记录和等级、安全生产标准化建设情况、安全生产违法失信行为、配合整改事故隐患情况等因素综合确定。</w:t>
      </w:r>
    </w:p>
    <w:p w14:paraId="263E6E55">
      <w:pPr>
        <w:pStyle w:val="12"/>
        <w:shd w:val="clear" w:color="auto" w:fill="FFFFFF"/>
        <w:spacing w:before="0" w:beforeAutospacing="0" w:after="225" w:afterAutospacing="0"/>
        <w:ind w:firstLine="480"/>
        <w:rPr>
          <w:rFonts w:hint="eastAsia"/>
          <w:color w:val="333333"/>
        </w:rPr>
      </w:pPr>
      <w:r>
        <w:rPr>
          <w:rFonts w:hint="eastAsia"/>
          <w:color w:val="333333"/>
        </w:rPr>
        <w:t>第十四条 保险机构应当根据安责险纯风险损失率，科学运用差别费率和浮动费率，按照公平、合理、充足的原则厘定承保费率，促进生产经营单位持续改进安全生产工作，不得恶意低价承保妨碍市场公平竞争。</w:t>
      </w:r>
    </w:p>
    <w:p w14:paraId="441B6C0D">
      <w:pPr>
        <w:pStyle w:val="12"/>
        <w:shd w:val="clear" w:color="auto" w:fill="FFC000"/>
        <w:spacing w:before="0" w:beforeAutospacing="0" w:after="225" w:afterAutospacing="0"/>
        <w:ind w:firstLine="480"/>
        <w:rPr>
          <w:rFonts w:hint="eastAsia"/>
          <w:color w:val="333333"/>
        </w:rPr>
      </w:pPr>
      <w:r>
        <w:rPr>
          <w:rFonts w:hint="eastAsia"/>
          <w:color w:val="333333"/>
        </w:rPr>
        <w:t>保险机构承保高危行业、领域单位的安责险，支付佣金比例不得高于5%。</w:t>
      </w:r>
    </w:p>
    <w:p w14:paraId="6B0CF8E6">
      <w:pPr>
        <w:pStyle w:val="12"/>
        <w:shd w:val="clear" w:color="auto" w:fill="FFFFFF"/>
        <w:spacing w:before="0" w:beforeAutospacing="0" w:after="225" w:afterAutospacing="0"/>
        <w:ind w:firstLine="480"/>
        <w:rPr>
          <w:rFonts w:hint="eastAsia"/>
          <w:color w:val="333333"/>
        </w:rPr>
      </w:pPr>
      <w:r>
        <w:rPr>
          <w:rFonts w:hint="eastAsia"/>
          <w:color w:val="333333"/>
        </w:rPr>
        <w:t>第十五条 每人死亡伤残责任限额不得低于40万元。各地区可根据实际情况确定安责险中涉及人员死亡的最低责任限额，并按本地区城镇居民人均可支配收入的变化适时调整。</w:t>
      </w:r>
    </w:p>
    <w:p w14:paraId="6BB58903">
      <w:pPr>
        <w:pStyle w:val="12"/>
        <w:shd w:val="clear" w:color="auto" w:fill="FFFFFF"/>
        <w:spacing w:before="0" w:beforeAutospacing="0" w:after="225" w:afterAutospacing="0"/>
        <w:ind w:firstLine="480"/>
        <w:rPr>
          <w:rFonts w:hint="eastAsia"/>
          <w:color w:val="333333"/>
        </w:rPr>
      </w:pPr>
      <w:r>
        <w:rPr>
          <w:rFonts w:hint="eastAsia"/>
          <w:color w:val="333333"/>
        </w:rPr>
        <w:t>法律、行政法规对生产经营单位的赔偿责任限额另有规定的，从其规定。</w:t>
      </w:r>
    </w:p>
    <w:p w14:paraId="2E5622DD">
      <w:pPr>
        <w:pStyle w:val="12"/>
        <w:shd w:val="clear" w:color="auto" w:fill="FFFFFF"/>
        <w:spacing w:before="0" w:beforeAutospacing="0" w:after="225" w:afterAutospacing="0"/>
        <w:ind w:firstLine="480"/>
        <w:rPr>
          <w:rFonts w:hint="eastAsia"/>
          <w:color w:val="333333"/>
        </w:rPr>
      </w:pPr>
      <w:r>
        <w:rPr>
          <w:rFonts w:hint="eastAsia"/>
          <w:color w:val="333333"/>
        </w:rPr>
        <w:t>第十六条 生产经营单位应当自主选择符合条件的保险机构足额投保。</w:t>
      </w:r>
    </w:p>
    <w:p w14:paraId="39844BFB">
      <w:pPr>
        <w:pStyle w:val="12"/>
        <w:shd w:val="clear" w:color="auto" w:fill="FFFFFF"/>
        <w:spacing w:before="0" w:beforeAutospacing="0" w:after="225" w:afterAutospacing="0"/>
        <w:ind w:firstLine="480"/>
        <w:rPr>
          <w:rFonts w:hint="eastAsia"/>
          <w:color w:val="333333"/>
        </w:rPr>
      </w:pPr>
      <w:r>
        <w:rPr>
          <w:rFonts w:hint="eastAsia"/>
          <w:color w:val="333333"/>
        </w:rPr>
        <w:t>安责险的保障范围应当覆盖全体从业人员，保险金额实行同一标准，不得因用工方式、工作岗位等差别对待。</w:t>
      </w:r>
    </w:p>
    <w:p w14:paraId="2363B1E7">
      <w:pPr>
        <w:pStyle w:val="12"/>
        <w:shd w:val="clear" w:color="auto" w:fill="FFFFFF"/>
        <w:spacing w:before="0" w:beforeAutospacing="0" w:after="225" w:afterAutospacing="0"/>
        <w:ind w:firstLine="480"/>
        <w:rPr>
          <w:rFonts w:hint="eastAsia"/>
          <w:color w:val="333333"/>
        </w:rPr>
      </w:pPr>
      <w:r>
        <w:rPr>
          <w:rFonts w:hint="eastAsia"/>
          <w:color w:val="333333"/>
        </w:rPr>
        <w:t>除被依法关闭取缔、完全停止生产经营活动外，应当投保安责险的生产经营单位不得退保、延迟续保。</w:t>
      </w:r>
    </w:p>
    <w:p w14:paraId="42ACBCF7">
      <w:pPr>
        <w:pStyle w:val="12"/>
        <w:shd w:val="clear" w:color="auto" w:fill="FFFFFF"/>
        <w:spacing w:before="0" w:beforeAutospacing="0" w:after="0" w:afterAutospacing="0"/>
        <w:jc w:val="center"/>
        <w:rPr>
          <w:rFonts w:hint="eastAsia"/>
          <w:color w:val="333333"/>
        </w:rPr>
      </w:pPr>
      <w:r>
        <w:rPr>
          <w:rStyle w:val="16"/>
          <w:rFonts w:hint="eastAsia"/>
          <w:color w:val="333333"/>
        </w:rPr>
        <w:t>第三章 事故预防服务</w:t>
      </w:r>
    </w:p>
    <w:p w14:paraId="77DA2598">
      <w:pPr>
        <w:pStyle w:val="12"/>
        <w:shd w:val="clear" w:color="auto" w:fill="FFFFFF"/>
        <w:spacing w:before="0" w:beforeAutospacing="0" w:after="225" w:afterAutospacing="0"/>
        <w:ind w:firstLine="480"/>
        <w:rPr>
          <w:rFonts w:hint="eastAsia"/>
          <w:color w:val="333333"/>
        </w:rPr>
      </w:pPr>
      <w:r>
        <w:rPr>
          <w:rFonts w:hint="eastAsia"/>
          <w:color w:val="333333"/>
        </w:rPr>
        <w:t>第十七条 各省级应急管理部门可以会同本级相关行业主管部门、国务院保险监督管理机构省级派出机构根据本地区各行业、领域单位特点和被保险人实际，制定事故预防服务的细则或标准，规范事故预防服务行为，提高服务质量。</w:t>
      </w:r>
    </w:p>
    <w:p w14:paraId="06E13E92">
      <w:pPr>
        <w:pStyle w:val="12"/>
        <w:shd w:val="clear" w:color="auto" w:fill="FFFFFF"/>
        <w:spacing w:before="0" w:beforeAutospacing="0" w:after="225" w:afterAutospacing="0"/>
        <w:ind w:firstLine="480"/>
        <w:rPr>
          <w:rFonts w:hint="eastAsia"/>
          <w:color w:val="333333"/>
        </w:rPr>
      </w:pPr>
      <w:r>
        <w:rPr>
          <w:rFonts w:hint="eastAsia"/>
          <w:color w:val="333333"/>
        </w:rPr>
        <w:t>第十八条 应急管理部门和相关部门应当加强对事故预防服务的监督指导，可以按规定通过政府购买服务等方式委托具有专业技术能力和管理经验的社会组织、企事业单位等机构参与事故预防服务的管理工作。</w:t>
      </w:r>
    </w:p>
    <w:p w14:paraId="0A2A0E61">
      <w:pPr>
        <w:pStyle w:val="12"/>
        <w:shd w:val="clear" w:color="auto" w:fill="FFFFFF"/>
        <w:spacing w:before="0" w:beforeAutospacing="0" w:after="225" w:afterAutospacing="0"/>
        <w:ind w:firstLine="480"/>
        <w:rPr>
          <w:rFonts w:hint="eastAsia"/>
          <w:color w:val="333333"/>
        </w:rPr>
      </w:pPr>
      <w:r>
        <w:rPr>
          <w:rFonts w:hint="eastAsia"/>
          <w:color w:val="333333"/>
        </w:rPr>
        <w:t>支持生产经营单位、保险机构、有关社会组织及企事业单位等机构建立三方合作机制，加强事故预防服务自主管理和自我约束，确保公平公正合规运行。</w:t>
      </w:r>
    </w:p>
    <w:p w14:paraId="0A766094">
      <w:pPr>
        <w:pStyle w:val="12"/>
        <w:shd w:val="clear" w:color="auto" w:fill="FFFFFF"/>
        <w:spacing w:before="0" w:beforeAutospacing="0" w:after="225" w:afterAutospacing="0"/>
        <w:ind w:firstLine="480"/>
        <w:rPr>
          <w:rFonts w:hint="eastAsia"/>
          <w:color w:val="333333"/>
        </w:rPr>
      </w:pPr>
      <w:r>
        <w:rPr>
          <w:rFonts w:hint="eastAsia"/>
          <w:color w:val="333333"/>
        </w:rPr>
        <w:t>第十九条 保险机构应当与投保人在保险合同中或单独签订服务合同约定事故预防服务的具体内容及频次，协助被保险人降低安全风险。</w:t>
      </w:r>
    </w:p>
    <w:p w14:paraId="7A63D039">
      <w:pPr>
        <w:pStyle w:val="12"/>
        <w:shd w:val="clear" w:color="auto" w:fill="FFFFFF"/>
        <w:spacing w:before="0" w:beforeAutospacing="0" w:after="225" w:afterAutospacing="0"/>
        <w:ind w:firstLine="480"/>
        <w:rPr>
          <w:rFonts w:hint="eastAsia"/>
          <w:color w:val="333333"/>
        </w:rPr>
      </w:pPr>
      <w:r>
        <w:rPr>
          <w:rFonts w:hint="eastAsia"/>
          <w:color w:val="333333"/>
          <w:highlight w:val="yellow"/>
        </w:rPr>
        <w:t>第二十条 事故预防服务应当符合被保险人安全生产工作实际，确保适用可行，并根据被保险人合理的意见和需求及时改进，可以参照以下内容选择一项或多项服务项目，协助被保险人开展事故预防工作：</w:t>
      </w:r>
    </w:p>
    <w:p w14:paraId="62381F54">
      <w:pPr>
        <w:pStyle w:val="12"/>
        <w:shd w:val="clear" w:color="auto" w:fill="FFFFFF"/>
        <w:spacing w:before="0" w:beforeAutospacing="0" w:after="225" w:afterAutospacing="0"/>
        <w:ind w:firstLine="480"/>
        <w:rPr>
          <w:rFonts w:hint="eastAsia"/>
          <w:color w:val="333333"/>
          <w:highlight w:val="yellow"/>
        </w:rPr>
      </w:pPr>
      <w:r>
        <w:rPr>
          <w:rFonts w:hint="eastAsia"/>
          <w:color w:val="333333"/>
          <w:highlight w:val="yellow"/>
        </w:rPr>
        <w:t>（一）安全生产宣传教育培训；</w:t>
      </w:r>
    </w:p>
    <w:p w14:paraId="1E16C6D7">
      <w:pPr>
        <w:pStyle w:val="12"/>
        <w:shd w:val="clear" w:color="auto" w:fill="FFFFFF"/>
        <w:spacing w:before="0" w:beforeAutospacing="0" w:after="225" w:afterAutospacing="0"/>
        <w:ind w:firstLine="480"/>
        <w:rPr>
          <w:rFonts w:hint="eastAsia"/>
          <w:color w:val="333333"/>
          <w:highlight w:val="yellow"/>
        </w:rPr>
      </w:pPr>
      <w:r>
        <w:rPr>
          <w:rFonts w:hint="eastAsia"/>
          <w:color w:val="333333"/>
          <w:highlight w:val="yellow"/>
        </w:rPr>
        <w:t>（二）安全风险辨识、评估、评价；</w:t>
      </w:r>
    </w:p>
    <w:p w14:paraId="6AD6DA1A">
      <w:pPr>
        <w:pStyle w:val="12"/>
        <w:shd w:val="clear" w:color="auto" w:fill="FFFFFF"/>
        <w:spacing w:before="0" w:beforeAutospacing="0" w:after="225" w:afterAutospacing="0"/>
        <w:ind w:firstLine="480"/>
        <w:rPr>
          <w:rFonts w:hint="eastAsia"/>
          <w:color w:val="333333"/>
          <w:highlight w:val="yellow"/>
        </w:rPr>
      </w:pPr>
      <w:r>
        <w:rPr>
          <w:rFonts w:hint="eastAsia"/>
          <w:color w:val="333333"/>
          <w:highlight w:val="yellow"/>
        </w:rPr>
        <w:t>（三）安全生产标准化管理体系建设；</w:t>
      </w:r>
    </w:p>
    <w:p w14:paraId="4F7A19E5">
      <w:pPr>
        <w:pStyle w:val="12"/>
        <w:shd w:val="clear" w:color="auto" w:fill="FFFFFF"/>
        <w:spacing w:before="0" w:beforeAutospacing="0" w:after="225" w:afterAutospacing="0"/>
        <w:ind w:firstLine="480"/>
        <w:rPr>
          <w:rFonts w:hint="eastAsia"/>
          <w:color w:val="333333"/>
          <w:highlight w:val="yellow"/>
        </w:rPr>
      </w:pPr>
      <w:r>
        <w:rPr>
          <w:rFonts w:hint="eastAsia"/>
          <w:color w:val="333333"/>
          <w:highlight w:val="yellow"/>
        </w:rPr>
        <w:t>（四）生产安全重大事故隐患排查；</w:t>
      </w:r>
    </w:p>
    <w:p w14:paraId="1A40492D">
      <w:pPr>
        <w:pStyle w:val="12"/>
        <w:shd w:val="clear" w:color="auto" w:fill="FFFFFF"/>
        <w:spacing w:before="0" w:beforeAutospacing="0" w:after="225" w:afterAutospacing="0"/>
        <w:ind w:firstLine="480"/>
        <w:rPr>
          <w:rFonts w:hint="eastAsia"/>
          <w:color w:val="333333"/>
          <w:highlight w:val="yellow"/>
        </w:rPr>
      </w:pPr>
      <w:r>
        <w:rPr>
          <w:rFonts w:hint="eastAsia"/>
          <w:color w:val="333333"/>
          <w:highlight w:val="yellow"/>
        </w:rPr>
        <w:t>（五）安全生产应急预案编制和应急救援演练；</w:t>
      </w:r>
    </w:p>
    <w:p w14:paraId="2F43F4CD">
      <w:pPr>
        <w:pStyle w:val="12"/>
        <w:shd w:val="clear" w:color="auto" w:fill="FFFFFF"/>
        <w:spacing w:before="0" w:beforeAutospacing="0" w:after="225" w:afterAutospacing="0"/>
        <w:ind w:firstLine="480"/>
        <w:rPr>
          <w:rFonts w:hint="eastAsia"/>
          <w:color w:val="333333"/>
          <w:highlight w:val="yellow"/>
        </w:rPr>
      </w:pPr>
      <w:r>
        <w:rPr>
          <w:rFonts w:hint="eastAsia"/>
          <w:color w:val="333333"/>
          <w:highlight w:val="yellow"/>
        </w:rPr>
        <w:t>（六）安全生产科技创新、装备研发推广应用；</w:t>
      </w:r>
    </w:p>
    <w:p w14:paraId="5D1331D1">
      <w:pPr>
        <w:pStyle w:val="12"/>
        <w:shd w:val="clear" w:color="auto" w:fill="FFFFFF"/>
        <w:spacing w:before="0" w:beforeAutospacing="0" w:after="225" w:afterAutospacing="0"/>
        <w:ind w:firstLine="480"/>
        <w:rPr>
          <w:rFonts w:hint="eastAsia"/>
          <w:color w:val="333333"/>
        </w:rPr>
      </w:pPr>
      <w:r>
        <w:rPr>
          <w:rFonts w:hint="eastAsia"/>
          <w:color w:val="333333"/>
          <w:highlight w:val="yellow"/>
        </w:rPr>
        <w:t>（七）其他有关事故预防工作。</w:t>
      </w:r>
    </w:p>
    <w:p w14:paraId="446AF47E">
      <w:pPr>
        <w:pStyle w:val="12"/>
        <w:shd w:val="clear" w:color="auto" w:fill="FFFFFF"/>
        <w:spacing w:before="0" w:beforeAutospacing="0" w:after="225" w:afterAutospacing="0"/>
        <w:ind w:firstLine="480"/>
        <w:rPr>
          <w:rFonts w:hint="eastAsia"/>
          <w:color w:val="333333"/>
        </w:rPr>
      </w:pPr>
      <w:r>
        <w:rPr>
          <w:rFonts w:hint="eastAsia"/>
          <w:color w:val="333333"/>
        </w:rPr>
        <w:t>保险机构每年至少为大中型被保险人提供1次上述第（二）项或第（四）项服务，各地区通过制定事故预防服务细则或标准明确不同类型被保险人的服务项目及频次。</w:t>
      </w:r>
    </w:p>
    <w:p w14:paraId="5632703F">
      <w:pPr>
        <w:pStyle w:val="12"/>
        <w:shd w:val="clear" w:color="auto" w:fill="FFFFFF"/>
        <w:spacing w:before="0" w:beforeAutospacing="0" w:after="225" w:afterAutospacing="0"/>
        <w:ind w:firstLine="480"/>
        <w:rPr>
          <w:rFonts w:hint="eastAsia"/>
          <w:color w:val="333333"/>
        </w:rPr>
      </w:pPr>
      <w:r>
        <w:rPr>
          <w:rFonts w:hint="eastAsia"/>
          <w:color w:val="333333"/>
        </w:rPr>
        <w:t>国务院相关行业主管部门对事故预防服务另有规定的，按其规定执行。</w:t>
      </w:r>
    </w:p>
    <w:p w14:paraId="6808FEFF">
      <w:pPr>
        <w:pStyle w:val="12"/>
        <w:shd w:val="clear" w:color="auto" w:fill="FFFFFF"/>
        <w:spacing w:before="0" w:beforeAutospacing="0" w:after="225" w:afterAutospacing="0"/>
        <w:ind w:firstLine="480"/>
        <w:rPr>
          <w:rFonts w:hint="eastAsia"/>
          <w:color w:val="333333"/>
        </w:rPr>
      </w:pPr>
      <w:r>
        <w:rPr>
          <w:rFonts w:hint="eastAsia"/>
          <w:color w:val="333333"/>
        </w:rPr>
        <w:t>第二十一条 保险机构应当加强事故预防服务风控团队和专业能力建设，建立管理制度，规范服务流程，完善内部控制，管理人员数量和专业能力应当与所承保安责险业务相匹配。</w:t>
      </w:r>
    </w:p>
    <w:p w14:paraId="3C2B5BDF">
      <w:pPr>
        <w:pStyle w:val="12"/>
        <w:shd w:val="clear" w:color="auto" w:fill="FFFFFF"/>
        <w:spacing w:before="0" w:beforeAutospacing="0" w:after="225" w:afterAutospacing="0"/>
        <w:ind w:firstLine="480"/>
        <w:rPr>
          <w:rFonts w:hint="eastAsia"/>
          <w:color w:val="333333"/>
        </w:rPr>
      </w:pPr>
      <w:r>
        <w:rPr>
          <w:rFonts w:hint="eastAsia"/>
          <w:color w:val="333333"/>
        </w:rPr>
        <w:t>从事事故预防服务的机构应当遵守应急管理部门和相关行业主管部门的规定，按照合同约定开展服务，不得弄虚作假、出具虚假服务报告。</w:t>
      </w:r>
    </w:p>
    <w:p w14:paraId="66704EAE">
      <w:pPr>
        <w:pStyle w:val="12"/>
        <w:shd w:val="clear" w:color="auto" w:fill="FFFFFF"/>
        <w:spacing w:before="0" w:beforeAutospacing="0" w:after="225" w:afterAutospacing="0"/>
        <w:ind w:firstLine="480"/>
        <w:rPr>
          <w:rFonts w:hint="eastAsia"/>
          <w:color w:val="333333"/>
        </w:rPr>
      </w:pPr>
      <w:r>
        <w:rPr>
          <w:rFonts w:hint="eastAsia"/>
          <w:color w:val="333333"/>
        </w:rPr>
        <w:t>第二十二条 保险机构应当保证事故预防服务费用投入，依据相关规定和合同约定，按照不高于安责险实际收取保费的21%投入事故预防服务费用，制定专项预算，据实支出，不得挤占、挪用。</w:t>
      </w:r>
    </w:p>
    <w:p w14:paraId="7D874CCA">
      <w:pPr>
        <w:pStyle w:val="12"/>
        <w:shd w:val="clear" w:color="auto" w:fill="FFFFFF"/>
        <w:spacing w:before="0" w:beforeAutospacing="0" w:after="225" w:afterAutospacing="0"/>
        <w:ind w:firstLine="480"/>
        <w:rPr>
          <w:rFonts w:hint="eastAsia"/>
          <w:color w:val="333333"/>
        </w:rPr>
      </w:pPr>
      <w:r>
        <w:rPr>
          <w:rFonts w:hint="eastAsia"/>
          <w:color w:val="333333"/>
        </w:rPr>
        <w:t>各省级应急管理部门可以会同本级相关行业主管部门、国务院保险监督管理机构省级派出机构根据本地区各行业、领域单位特点和被保险人实际，合理制定事故预防服务费用的年度预算目标。</w:t>
      </w:r>
    </w:p>
    <w:p w14:paraId="4A99CA95">
      <w:pPr>
        <w:pStyle w:val="12"/>
        <w:shd w:val="clear" w:color="auto" w:fill="FFFFFF"/>
        <w:spacing w:before="0" w:beforeAutospacing="0" w:after="225" w:afterAutospacing="0"/>
        <w:ind w:firstLine="480"/>
        <w:rPr>
          <w:rFonts w:hint="eastAsia"/>
          <w:color w:val="333333"/>
        </w:rPr>
      </w:pPr>
      <w:r>
        <w:rPr>
          <w:rFonts w:hint="eastAsia"/>
          <w:color w:val="333333"/>
        </w:rPr>
        <w:t>事故预防服务费用应当专门用于被保险人的事故预防及相关技术支持工作，以降低生产安全事故风险或减少事故损失为主要目的，不得随意扩大使用范围。</w:t>
      </w:r>
    </w:p>
    <w:p w14:paraId="08FD90DF">
      <w:pPr>
        <w:pStyle w:val="12"/>
        <w:shd w:val="clear" w:color="auto" w:fill="FFFFFF"/>
        <w:spacing w:before="0" w:beforeAutospacing="0" w:after="225" w:afterAutospacing="0"/>
        <w:ind w:firstLine="480"/>
        <w:rPr>
          <w:rFonts w:hint="eastAsia"/>
          <w:color w:val="333333"/>
        </w:rPr>
      </w:pPr>
      <w:r>
        <w:rPr>
          <w:rFonts w:hint="eastAsia"/>
          <w:color w:val="333333"/>
        </w:rPr>
        <w:t>保险机构应当严格遵守有关财经政策，按照企业会计准则对事故预防服务费用进行账务处理，建立专门台账，确保数据真实准确，并接受应急管理部门、财政部门、保险监督管理机构和相关行业主管部门的监督。保险机构应当据实开支事故预防服务费用，不得通过事故预防服务套取费用或从事其他违法违规行为。</w:t>
      </w:r>
    </w:p>
    <w:p w14:paraId="02AB6D38">
      <w:pPr>
        <w:pStyle w:val="12"/>
        <w:shd w:val="clear" w:color="auto" w:fill="FFFFFF"/>
        <w:spacing w:before="0" w:beforeAutospacing="0" w:after="225" w:afterAutospacing="0"/>
        <w:ind w:firstLine="480"/>
        <w:rPr>
          <w:rFonts w:hint="eastAsia"/>
          <w:color w:val="333333"/>
        </w:rPr>
      </w:pPr>
      <w:r>
        <w:rPr>
          <w:rFonts w:hint="eastAsia"/>
          <w:color w:val="333333"/>
        </w:rPr>
        <w:t>第二十三条 被保险人应当配合保险机构开展事故预防服务，并对服务中发现的生产安全事故隐患及时进行整改；对未按时限整改重大事故隐患的，保险机构应当将重大事故隐患情况及时上报应急管理部门、保险监督管理机构和相关行业主管部门，并可以按照法律规定或合同约定向投保人要求增加保险费或者解除保险合同；保险机构主动解除合同的，应当及时将有关信息向应急管理部门、保险监督管理机构和相关行业主管部门报告。</w:t>
      </w:r>
    </w:p>
    <w:p w14:paraId="0589A549">
      <w:pPr>
        <w:pStyle w:val="12"/>
        <w:shd w:val="clear" w:color="auto" w:fill="FFFFFF"/>
        <w:spacing w:before="0" w:beforeAutospacing="0" w:after="225" w:afterAutospacing="0"/>
        <w:ind w:firstLine="480"/>
        <w:rPr>
          <w:rFonts w:hint="eastAsia"/>
          <w:color w:val="333333"/>
        </w:rPr>
      </w:pPr>
      <w:r>
        <w:rPr>
          <w:rFonts w:hint="eastAsia"/>
          <w:color w:val="333333"/>
        </w:rPr>
        <w:t>事故预防服务不得影响被保险人正常的生产经营活动，不得泄露被保险人的职工信息、技术秘密和商业秘密。</w:t>
      </w:r>
    </w:p>
    <w:p w14:paraId="0C968DE2">
      <w:pPr>
        <w:pStyle w:val="12"/>
        <w:shd w:val="clear" w:color="auto" w:fill="FFFFFF"/>
        <w:spacing w:before="0" w:beforeAutospacing="0" w:after="225" w:afterAutospacing="0"/>
        <w:ind w:firstLine="480"/>
        <w:rPr>
          <w:rFonts w:hint="eastAsia"/>
          <w:color w:val="333333"/>
        </w:rPr>
      </w:pPr>
      <w:r>
        <w:rPr>
          <w:rFonts w:hint="eastAsia"/>
          <w:color w:val="333333"/>
        </w:rPr>
        <w:t>被保险人应当遵守国家有关安全、消防、生产操作、劳动保护等方面的规定，切实履行安全生产主体责任，提高安全生产水平。</w:t>
      </w:r>
    </w:p>
    <w:p w14:paraId="06CDCF98">
      <w:pPr>
        <w:pStyle w:val="12"/>
        <w:shd w:val="clear" w:color="auto" w:fill="FFC000"/>
        <w:spacing w:before="0" w:beforeAutospacing="0" w:after="225" w:afterAutospacing="0"/>
        <w:ind w:firstLine="480"/>
        <w:rPr>
          <w:rFonts w:hint="eastAsia"/>
          <w:color w:val="333333"/>
        </w:rPr>
      </w:pPr>
      <w:r>
        <w:rPr>
          <w:rFonts w:hint="eastAsia"/>
          <w:color w:val="333333"/>
        </w:rPr>
        <w:t>第二十四条 保险机构应当为被保险人建立事故预防服务档案，确保服务过程可追溯。</w:t>
      </w:r>
    </w:p>
    <w:p w14:paraId="20A19CCB">
      <w:pPr>
        <w:pStyle w:val="12"/>
        <w:shd w:val="clear" w:color="auto" w:fill="FFFFFF"/>
        <w:spacing w:before="0" w:beforeAutospacing="0" w:after="225" w:afterAutospacing="0"/>
        <w:ind w:firstLine="480"/>
        <w:rPr>
          <w:rFonts w:hint="eastAsia"/>
          <w:color w:val="333333"/>
        </w:rPr>
      </w:pPr>
      <w:r>
        <w:rPr>
          <w:rFonts w:hint="eastAsia"/>
          <w:color w:val="333333"/>
        </w:rPr>
        <w:t>保险机构和被保险人应当留存事故预防服务档案，妥善保管，</w:t>
      </w:r>
      <w:r>
        <w:rPr>
          <w:rFonts w:hint="eastAsia"/>
          <w:color w:val="333333"/>
          <w:shd w:val="clear" w:fill="FFC000"/>
        </w:rPr>
        <w:t>留存期限不少于5年</w:t>
      </w:r>
      <w:r>
        <w:rPr>
          <w:rFonts w:hint="eastAsia"/>
          <w:color w:val="333333"/>
        </w:rPr>
        <w:t>，期间不得篡改、隐匿或销毁。</w:t>
      </w:r>
    </w:p>
    <w:p w14:paraId="7308C883">
      <w:pPr>
        <w:pStyle w:val="12"/>
        <w:shd w:val="clear" w:color="auto" w:fill="FFFFFF"/>
        <w:spacing w:before="0" w:beforeAutospacing="0" w:after="225" w:afterAutospacing="0"/>
        <w:ind w:firstLine="480"/>
        <w:rPr>
          <w:rFonts w:hint="eastAsia"/>
          <w:color w:val="333333"/>
        </w:rPr>
      </w:pPr>
      <w:r>
        <w:rPr>
          <w:rFonts w:hint="eastAsia"/>
          <w:color w:val="333333"/>
        </w:rPr>
        <w:t>鼓励保险机构建立事故预防服务信息管理系统，对事故预防服务业务数据、费用台账、制度标准、服务档案进行采集和存储。</w:t>
      </w:r>
    </w:p>
    <w:p w14:paraId="33014410">
      <w:pPr>
        <w:pStyle w:val="12"/>
        <w:shd w:val="clear" w:color="auto" w:fill="FFFFFF"/>
        <w:spacing w:before="0" w:beforeAutospacing="0" w:after="225" w:afterAutospacing="0"/>
        <w:ind w:firstLine="480"/>
        <w:rPr>
          <w:rFonts w:hint="eastAsia"/>
          <w:color w:val="333333"/>
        </w:rPr>
      </w:pPr>
      <w:r>
        <w:rPr>
          <w:rFonts w:hint="eastAsia"/>
          <w:color w:val="333333"/>
        </w:rPr>
        <w:t>第二十五条 保险机构应当按照被保险人所在地省级应急管理部门、保险监督管理机构和相关行业主管部门规定，提供事故预防服务相关数据。</w:t>
      </w:r>
    </w:p>
    <w:p w14:paraId="529CDC6C">
      <w:pPr>
        <w:pStyle w:val="12"/>
        <w:shd w:val="clear" w:color="auto" w:fill="FFFFFF"/>
        <w:spacing w:before="0" w:beforeAutospacing="0" w:after="225" w:afterAutospacing="0"/>
        <w:ind w:firstLine="480"/>
        <w:rPr>
          <w:rFonts w:hint="eastAsia"/>
          <w:color w:val="333333"/>
        </w:rPr>
      </w:pPr>
      <w:r>
        <w:rPr>
          <w:rFonts w:hint="eastAsia"/>
          <w:color w:val="333333"/>
        </w:rPr>
        <w:t>第二十六条 支持有关保险行业组织建设全国安责险信息共享平台，对安责险信息进行归集和分析，为国务院相关部门、省级政府相关部门和投保企业提供保险机构和保单信息查询等服务，为安责险规范发展提供信息支持，并保障数据安全。</w:t>
      </w:r>
    </w:p>
    <w:p w14:paraId="66C1076E">
      <w:pPr>
        <w:pStyle w:val="12"/>
        <w:shd w:val="clear" w:color="auto" w:fill="FFFFFF"/>
        <w:spacing w:before="0" w:beforeAutospacing="0" w:after="0" w:afterAutospacing="0"/>
        <w:jc w:val="center"/>
        <w:rPr>
          <w:rFonts w:hint="eastAsia"/>
          <w:color w:val="333333"/>
        </w:rPr>
      </w:pPr>
      <w:r>
        <w:rPr>
          <w:rStyle w:val="16"/>
          <w:rFonts w:hint="eastAsia"/>
          <w:color w:val="333333"/>
        </w:rPr>
        <w:t>第四章 理赔</w:t>
      </w:r>
    </w:p>
    <w:p w14:paraId="1646EBE4">
      <w:pPr>
        <w:pStyle w:val="12"/>
        <w:shd w:val="clear" w:color="auto" w:fill="FFFFFF"/>
        <w:spacing w:before="0" w:beforeAutospacing="0" w:after="225" w:afterAutospacing="0"/>
        <w:ind w:firstLine="480"/>
        <w:rPr>
          <w:rFonts w:hint="eastAsia"/>
          <w:color w:val="333333"/>
        </w:rPr>
      </w:pPr>
      <w:r>
        <w:rPr>
          <w:rFonts w:hint="eastAsia"/>
          <w:color w:val="333333"/>
        </w:rPr>
        <w:t>第二十七条 保险事故发生后，保险机构应当严格按照法律规定和合同约定及时赔偿保险金，并建立重大或典型事故快速理赔机制和预付赔款机制，在事故发生后按照法律规定和合同约定快速支付或先行支付已确定的赔偿保险金。</w:t>
      </w:r>
    </w:p>
    <w:p w14:paraId="39D45701">
      <w:pPr>
        <w:pStyle w:val="12"/>
        <w:shd w:val="clear" w:color="auto" w:fill="FFFFFF"/>
        <w:spacing w:before="0" w:beforeAutospacing="0" w:after="225" w:afterAutospacing="0"/>
        <w:ind w:firstLine="480"/>
        <w:rPr>
          <w:rFonts w:hint="eastAsia"/>
          <w:color w:val="333333"/>
        </w:rPr>
      </w:pPr>
      <w:r>
        <w:rPr>
          <w:rFonts w:hint="eastAsia"/>
          <w:color w:val="333333"/>
        </w:rPr>
        <w:t>第二十八条 保险事故发生后，被保险人应当及时通知保险机构，保险机构应当及时给予答复，告知被保险人具体的赔偿程序等有关事项。</w:t>
      </w:r>
    </w:p>
    <w:p w14:paraId="221A9EA7">
      <w:pPr>
        <w:pStyle w:val="12"/>
        <w:shd w:val="clear" w:color="auto" w:fill="FFFFFF"/>
        <w:spacing w:before="0" w:beforeAutospacing="0" w:after="225" w:afterAutospacing="0"/>
        <w:ind w:firstLine="480"/>
        <w:rPr>
          <w:rFonts w:hint="eastAsia"/>
          <w:color w:val="333333"/>
        </w:rPr>
      </w:pPr>
      <w:r>
        <w:rPr>
          <w:rFonts w:hint="eastAsia"/>
          <w:color w:val="333333"/>
        </w:rPr>
        <w:t>第二十九条 保险机构对被保险人给从业人员或第三者造成的损害，可以依照法律规定或合同约定，直接向受害者赔偿保险金。被保险人怠于请求的，受害者有权就其应获赔偿部分直接向保险机构请求赔付。</w:t>
      </w:r>
    </w:p>
    <w:p w14:paraId="7245259C">
      <w:pPr>
        <w:pStyle w:val="12"/>
        <w:shd w:val="clear" w:color="auto" w:fill="FFFFFF"/>
        <w:spacing w:before="0" w:beforeAutospacing="0" w:after="225" w:afterAutospacing="0"/>
        <w:ind w:firstLine="480"/>
        <w:rPr>
          <w:rFonts w:hint="eastAsia"/>
          <w:color w:val="333333"/>
        </w:rPr>
      </w:pPr>
      <w:r>
        <w:rPr>
          <w:rFonts w:hint="eastAsia"/>
          <w:color w:val="333333"/>
        </w:rPr>
        <w:t>被保险人给从业人员或第三者造成损害，被保险人未向受害者赔偿的，保险机构不得向被保险人赔偿保险金。</w:t>
      </w:r>
    </w:p>
    <w:p w14:paraId="61C0D3AC">
      <w:pPr>
        <w:pStyle w:val="12"/>
        <w:shd w:val="clear" w:color="auto" w:fill="FFFFFF"/>
        <w:spacing w:before="0" w:beforeAutospacing="0" w:after="225" w:afterAutospacing="0"/>
        <w:ind w:firstLine="480"/>
        <w:rPr>
          <w:rFonts w:hint="eastAsia"/>
          <w:color w:val="333333"/>
        </w:rPr>
      </w:pPr>
      <w:r>
        <w:rPr>
          <w:rFonts w:hint="eastAsia"/>
          <w:color w:val="333333"/>
        </w:rPr>
        <w:t>第三十条 应急管理部门和相关行业主管部门应当为生产安全事故的认定、保险机构赔偿保险金或先行支付赔偿保险金等有关工作提供必要的条件支持。</w:t>
      </w:r>
    </w:p>
    <w:p w14:paraId="3D854D05">
      <w:pPr>
        <w:pStyle w:val="12"/>
        <w:shd w:val="clear" w:color="auto" w:fill="FFFFFF"/>
        <w:spacing w:before="0" w:beforeAutospacing="0" w:after="0" w:afterAutospacing="0"/>
        <w:jc w:val="center"/>
        <w:rPr>
          <w:rFonts w:hint="eastAsia"/>
          <w:color w:val="333333"/>
        </w:rPr>
      </w:pPr>
      <w:r>
        <w:rPr>
          <w:rStyle w:val="16"/>
          <w:rFonts w:hint="eastAsia"/>
          <w:color w:val="333333"/>
        </w:rPr>
        <w:t>第五章 监督与管理</w:t>
      </w:r>
    </w:p>
    <w:p w14:paraId="3DE882FF">
      <w:pPr>
        <w:pStyle w:val="12"/>
        <w:shd w:val="clear" w:color="auto" w:fill="FFFFFF"/>
        <w:spacing w:before="0" w:beforeAutospacing="0" w:after="225" w:afterAutospacing="0"/>
        <w:ind w:firstLine="480"/>
        <w:rPr>
          <w:rFonts w:hint="eastAsia"/>
          <w:color w:val="333333"/>
        </w:rPr>
      </w:pPr>
      <w:r>
        <w:rPr>
          <w:rFonts w:hint="eastAsia"/>
          <w:color w:val="333333"/>
        </w:rPr>
        <w:t>第三十一条 应急管理部门、财政部门、保险监督管理机构和相关行业主管部门应当依据工作职责依法加强对生产经营单位、保险机构和安全生产技术服务机构的监督管理。</w:t>
      </w:r>
    </w:p>
    <w:p w14:paraId="1BF643BC">
      <w:pPr>
        <w:pStyle w:val="12"/>
        <w:shd w:val="clear" w:color="auto" w:fill="FFFFFF"/>
        <w:spacing w:before="0" w:beforeAutospacing="0" w:after="225" w:afterAutospacing="0"/>
        <w:ind w:firstLine="480"/>
        <w:rPr>
          <w:rFonts w:hint="eastAsia"/>
          <w:color w:val="333333"/>
        </w:rPr>
      </w:pPr>
      <w:r>
        <w:rPr>
          <w:rFonts w:hint="eastAsia"/>
          <w:color w:val="333333"/>
        </w:rPr>
        <w:t>第三十二条 应急管理部门、相关行业主管部门和保险监督管理机构应当建立安责险信息共享机制，对高危行业、领域单位的基础信息、安全生产技术服务机构信息、保险机构承保赔款信息、事故预防服务信息、事故预防服务支出信息等进行数据交互共享。</w:t>
      </w:r>
    </w:p>
    <w:p w14:paraId="519147A1">
      <w:pPr>
        <w:pStyle w:val="12"/>
        <w:shd w:val="clear" w:color="auto" w:fill="FFFFFF"/>
        <w:spacing w:before="0" w:beforeAutospacing="0" w:after="225" w:afterAutospacing="0"/>
        <w:ind w:firstLine="480"/>
        <w:rPr>
          <w:rFonts w:hint="eastAsia"/>
          <w:color w:val="333333"/>
        </w:rPr>
      </w:pPr>
      <w:r>
        <w:rPr>
          <w:rFonts w:hint="eastAsia"/>
          <w:color w:val="333333"/>
        </w:rPr>
        <w:t>第三十三条 各地区应当将实施安责险制度情况，列入本级政府有关部门和下级人民政府及其有关部门安全生产工作重点并督促落实到位。</w:t>
      </w:r>
    </w:p>
    <w:p w14:paraId="4D75DE81">
      <w:pPr>
        <w:pStyle w:val="12"/>
        <w:shd w:val="clear" w:color="auto" w:fill="FFFFFF"/>
        <w:spacing w:before="0" w:beforeAutospacing="0" w:after="225" w:afterAutospacing="0"/>
        <w:ind w:firstLine="480"/>
        <w:rPr>
          <w:rFonts w:hint="eastAsia"/>
          <w:color w:val="333333"/>
        </w:rPr>
      </w:pPr>
      <w:r>
        <w:rPr>
          <w:rFonts w:hint="eastAsia"/>
          <w:color w:val="333333"/>
        </w:rPr>
        <w:t>第三十四条 中央企业或集团型企业分支机构安责险的投保和事故预防服务工作，应当依法接受实际生产经营所在地市级及以上应急管理部门、相关行业主管部门的监督管理。</w:t>
      </w:r>
    </w:p>
    <w:p w14:paraId="3DE5CDBC">
      <w:pPr>
        <w:pStyle w:val="12"/>
        <w:shd w:val="clear" w:color="auto" w:fill="FFFFFF"/>
        <w:spacing w:before="0" w:beforeAutospacing="0" w:after="225" w:afterAutospacing="0"/>
        <w:ind w:firstLine="480"/>
        <w:rPr>
          <w:rFonts w:hint="eastAsia"/>
          <w:color w:val="333333"/>
        </w:rPr>
      </w:pPr>
      <w:r>
        <w:rPr>
          <w:rFonts w:hint="eastAsia"/>
          <w:color w:val="333333"/>
        </w:rPr>
        <w:t>第三十五条 保险机构在经营安责险业务中，违反本办法相关规定，有下列情形之一的，保险监督管理机构可以依法采取监管谈话、限期整改、行政处罚等监管措施。应急管理部门和相关行业主管部门发现保险机构开展事故预防服务有下列有关情形的，应当及时通报保险监督管理机构，并可以视严重程度和危害程度采取约谈、限期整改。</w:t>
      </w:r>
    </w:p>
    <w:p w14:paraId="34127B17">
      <w:pPr>
        <w:pStyle w:val="12"/>
        <w:shd w:val="clear" w:color="auto" w:fill="FFFFFF"/>
        <w:spacing w:before="0" w:beforeAutospacing="0" w:after="225" w:afterAutospacing="0"/>
        <w:ind w:firstLine="480"/>
        <w:rPr>
          <w:rFonts w:hint="eastAsia"/>
          <w:color w:val="333333"/>
        </w:rPr>
      </w:pPr>
      <w:r>
        <w:rPr>
          <w:rFonts w:hint="eastAsia"/>
          <w:color w:val="333333"/>
        </w:rPr>
        <w:t>（一）违反《中华人民共和国保险法》规定无正当理由拖延承保、拒绝承保、解除安责险合同的；</w:t>
      </w:r>
    </w:p>
    <w:p w14:paraId="4408FA5F">
      <w:pPr>
        <w:pStyle w:val="12"/>
        <w:shd w:val="clear" w:color="auto" w:fill="FFFFFF"/>
        <w:spacing w:before="0" w:beforeAutospacing="0" w:after="225" w:afterAutospacing="0"/>
        <w:ind w:firstLine="480"/>
        <w:rPr>
          <w:rFonts w:hint="eastAsia"/>
          <w:color w:val="333333"/>
        </w:rPr>
      </w:pPr>
      <w:r>
        <w:rPr>
          <w:rFonts w:hint="eastAsia"/>
          <w:color w:val="333333"/>
        </w:rPr>
        <w:t>（二）为谋取交易机会或竞争优势，存在超出佣金比例上限、返还手续费、恶意低价承保、商业贿赂、虚假宣传等扰乱市场秩序行为的；</w:t>
      </w:r>
    </w:p>
    <w:p w14:paraId="2779E043">
      <w:pPr>
        <w:pStyle w:val="12"/>
        <w:shd w:val="clear" w:color="auto" w:fill="FFFFFF"/>
        <w:spacing w:before="0" w:beforeAutospacing="0" w:after="225" w:afterAutospacing="0"/>
        <w:ind w:firstLine="480"/>
        <w:rPr>
          <w:rFonts w:hint="eastAsia"/>
          <w:color w:val="333333"/>
        </w:rPr>
      </w:pPr>
      <w:r>
        <w:rPr>
          <w:rFonts w:hint="eastAsia"/>
          <w:color w:val="333333"/>
        </w:rPr>
        <w:t>（三）以故意夸大事故隐患引诱生产经营单位与其订立安责险合同的；</w:t>
      </w:r>
    </w:p>
    <w:p w14:paraId="099D2457">
      <w:pPr>
        <w:pStyle w:val="12"/>
        <w:shd w:val="clear" w:color="auto" w:fill="FFFFFF"/>
        <w:spacing w:before="0" w:beforeAutospacing="0" w:after="225" w:afterAutospacing="0"/>
        <w:ind w:firstLine="480"/>
        <w:rPr>
          <w:rFonts w:hint="eastAsia"/>
          <w:color w:val="333333"/>
        </w:rPr>
      </w:pPr>
      <w:r>
        <w:rPr>
          <w:rFonts w:hint="eastAsia"/>
          <w:color w:val="333333"/>
        </w:rPr>
        <w:t>（四）未依据合同约定及时支付或预付赔偿保险金的；</w:t>
      </w:r>
    </w:p>
    <w:p w14:paraId="6C87C158">
      <w:pPr>
        <w:pStyle w:val="12"/>
        <w:shd w:val="clear" w:color="auto" w:fill="FFFFFF"/>
        <w:spacing w:before="0" w:beforeAutospacing="0" w:after="225" w:afterAutospacing="0"/>
        <w:ind w:firstLine="480"/>
        <w:rPr>
          <w:rFonts w:hint="eastAsia"/>
          <w:color w:val="333333"/>
        </w:rPr>
      </w:pPr>
      <w:r>
        <w:rPr>
          <w:rFonts w:hint="eastAsia"/>
          <w:color w:val="333333"/>
        </w:rPr>
        <w:t>（五）未依据相关规定或合同约定足额投入事故预防服务费用的，事故预防服务费用管理和使用不规范的；</w:t>
      </w:r>
    </w:p>
    <w:p w14:paraId="2F113F76">
      <w:pPr>
        <w:pStyle w:val="12"/>
        <w:shd w:val="clear" w:color="auto" w:fill="FFFFFF"/>
        <w:spacing w:before="0" w:beforeAutospacing="0" w:after="225" w:afterAutospacing="0"/>
        <w:ind w:firstLine="480"/>
        <w:rPr>
          <w:rFonts w:hint="eastAsia"/>
          <w:color w:val="333333"/>
        </w:rPr>
      </w:pPr>
      <w:r>
        <w:rPr>
          <w:rFonts w:hint="eastAsia"/>
          <w:color w:val="333333"/>
        </w:rPr>
        <w:t>（六）未按相关规定或合同约定开展事故预防服务，以及无正当理由拖欠受委托机构事故预防服务费用的；</w:t>
      </w:r>
    </w:p>
    <w:p w14:paraId="43BC5A53">
      <w:pPr>
        <w:pStyle w:val="12"/>
        <w:shd w:val="clear" w:color="auto" w:fill="FFFFFF"/>
        <w:spacing w:before="0" w:beforeAutospacing="0" w:after="225" w:afterAutospacing="0"/>
        <w:ind w:firstLine="480"/>
        <w:rPr>
          <w:rFonts w:hint="eastAsia"/>
          <w:color w:val="333333"/>
        </w:rPr>
      </w:pPr>
      <w:r>
        <w:rPr>
          <w:rFonts w:hint="eastAsia"/>
          <w:color w:val="333333"/>
        </w:rPr>
        <w:t>（七）不如实提供安责险相关业务数据或档案资料的；</w:t>
      </w:r>
    </w:p>
    <w:p w14:paraId="2BE1EE6E">
      <w:pPr>
        <w:pStyle w:val="12"/>
        <w:shd w:val="clear" w:color="auto" w:fill="FFFFFF"/>
        <w:spacing w:before="0" w:beforeAutospacing="0" w:after="225" w:afterAutospacing="0"/>
        <w:ind w:firstLine="480"/>
        <w:rPr>
          <w:rFonts w:hint="eastAsia"/>
          <w:color w:val="333333"/>
        </w:rPr>
      </w:pPr>
      <w:r>
        <w:rPr>
          <w:rFonts w:hint="eastAsia"/>
          <w:color w:val="333333"/>
        </w:rPr>
        <w:t>（八）泄露被保险人职工信息或技术秘密、商业秘密的；</w:t>
      </w:r>
    </w:p>
    <w:p w14:paraId="1584C85B">
      <w:pPr>
        <w:pStyle w:val="12"/>
        <w:shd w:val="clear" w:color="auto" w:fill="FFFFFF"/>
        <w:spacing w:before="0" w:beforeAutospacing="0" w:after="225" w:afterAutospacing="0"/>
        <w:ind w:firstLine="480"/>
        <w:rPr>
          <w:rFonts w:hint="eastAsia"/>
          <w:color w:val="333333"/>
        </w:rPr>
      </w:pPr>
      <w:r>
        <w:rPr>
          <w:rFonts w:hint="eastAsia"/>
          <w:color w:val="333333"/>
        </w:rPr>
        <w:t>（九）违反相关法律、行政法规的其他情形。</w:t>
      </w:r>
    </w:p>
    <w:p w14:paraId="22070F18">
      <w:pPr>
        <w:pStyle w:val="12"/>
        <w:shd w:val="clear" w:color="auto" w:fill="FFFFFF"/>
        <w:spacing w:before="0" w:beforeAutospacing="0" w:after="225" w:afterAutospacing="0"/>
        <w:ind w:firstLine="480"/>
        <w:rPr>
          <w:rFonts w:hint="eastAsia"/>
          <w:color w:val="333333"/>
        </w:rPr>
      </w:pPr>
      <w:r>
        <w:rPr>
          <w:rFonts w:hint="eastAsia"/>
          <w:color w:val="333333"/>
        </w:rPr>
        <w:t>第三十六条 受保险机构委托开展事故预防服务的安全生产技术服务机构，未按相关规定或委托合同约定开展事故预防服务或事故预防服务报告弄虚作假的，保险机构可以终止委托合同，并将相关情形报告应急管理部门、保险监督管理机构和相关行业主管部门，相关部门可以依法采取约谈、限期整改等措施；违反相关法律法规的，依法追究其法律责任。</w:t>
      </w:r>
    </w:p>
    <w:p w14:paraId="03DAE2DD">
      <w:pPr>
        <w:pStyle w:val="12"/>
        <w:shd w:val="clear" w:color="auto" w:fill="FFFFFF"/>
        <w:spacing w:before="0" w:beforeAutospacing="0" w:after="225" w:afterAutospacing="0"/>
        <w:ind w:firstLine="480"/>
        <w:rPr>
          <w:rFonts w:hint="eastAsia"/>
          <w:color w:val="333333"/>
        </w:rPr>
      </w:pPr>
      <w:r>
        <w:rPr>
          <w:rFonts w:hint="eastAsia"/>
          <w:color w:val="333333"/>
        </w:rPr>
        <w:t>第三十七条 应急管理部门和相关行业主管部门应当加大执法检查力度，对生产经营单位未依法投保安责险的，依照《中华人民共和国安全生产法》有关规定予以处罚。</w:t>
      </w:r>
    </w:p>
    <w:p w14:paraId="7F3DF546">
      <w:pPr>
        <w:pStyle w:val="12"/>
        <w:shd w:val="clear" w:color="auto" w:fill="FFFFFF"/>
        <w:spacing w:before="0" w:beforeAutospacing="0" w:after="225" w:afterAutospacing="0"/>
        <w:ind w:firstLine="480"/>
        <w:rPr>
          <w:rFonts w:hint="eastAsia"/>
          <w:color w:val="333333"/>
        </w:rPr>
      </w:pPr>
      <w:r>
        <w:rPr>
          <w:rFonts w:hint="eastAsia"/>
          <w:color w:val="333333"/>
        </w:rPr>
        <w:t>第三十八条 生产经营单位有下列情形之一的，应急管理部门和相关行业主管部门应当责令限期整改；对拒不整改的，加大执法检查频次；对违反相关法律法规规定的，依法追究其法律责任。</w:t>
      </w:r>
    </w:p>
    <w:p w14:paraId="06F77917">
      <w:pPr>
        <w:pStyle w:val="12"/>
        <w:shd w:val="clear" w:color="auto" w:fill="FFFFFF"/>
        <w:spacing w:before="0" w:beforeAutospacing="0" w:after="225" w:afterAutospacing="0"/>
        <w:ind w:firstLine="480"/>
        <w:rPr>
          <w:rFonts w:hint="eastAsia"/>
          <w:color w:val="333333"/>
        </w:rPr>
      </w:pPr>
      <w:r>
        <w:rPr>
          <w:rFonts w:hint="eastAsia"/>
          <w:color w:val="333333"/>
        </w:rPr>
        <w:t>（一）将保费以各种形式摊派给从业人员个人的；</w:t>
      </w:r>
    </w:p>
    <w:p w14:paraId="5EED282B">
      <w:pPr>
        <w:pStyle w:val="12"/>
        <w:shd w:val="clear" w:color="auto" w:fill="FFFFFF"/>
        <w:spacing w:before="0" w:beforeAutospacing="0" w:after="225" w:afterAutospacing="0"/>
        <w:ind w:firstLine="480"/>
        <w:rPr>
          <w:rFonts w:hint="eastAsia"/>
          <w:color w:val="333333"/>
        </w:rPr>
      </w:pPr>
      <w:r>
        <w:rPr>
          <w:rFonts w:hint="eastAsia"/>
          <w:color w:val="333333"/>
        </w:rPr>
        <w:t>（二）未全员投保或未足额投保的；</w:t>
      </w:r>
    </w:p>
    <w:p w14:paraId="4B2AD808">
      <w:pPr>
        <w:pStyle w:val="12"/>
        <w:shd w:val="clear" w:color="auto" w:fill="FFFFFF"/>
        <w:spacing w:before="0" w:beforeAutospacing="0" w:after="225" w:afterAutospacing="0"/>
        <w:ind w:firstLine="480"/>
        <w:rPr>
          <w:rFonts w:hint="eastAsia"/>
          <w:color w:val="333333"/>
        </w:rPr>
      </w:pPr>
      <w:r>
        <w:rPr>
          <w:rFonts w:hint="eastAsia"/>
          <w:color w:val="333333"/>
        </w:rPr>
        <w:t>（三）对事故预防服务不予配合的；</w:t>
      </w:r>
    </w:p>
    <w:p w14:paraId="45AE7FA6">
      <w:pPr>
        <w:pStyle w:val="12"/>
        <w:shd w:val="clear" w:color="auto" w:fill="FFFFFF"/>
        <w:spacing w:before="0" w:beforeAutospacing="0" w:after="225" w:afterAutospacing="0"/>
        <w:ind w:firstLine="480"/>
        <w:rPr>
          <w:rFonts w:hint="eastAsia"/>
          <w:color w:val="333333"/>
        </w:rPr>
      </w:pPr>
      <w:r>
        <w:rPr>
          <w:rFonts w:hint="eastAsia"/>
          <w:color w:val="333333"/>
        </w:rPr>
        <w:t>（四）违反相关法律法规和标准规范的其他情形。</w:t>
      </w:r>
    </w:p>
    <w:p w14:paraId="5263EDDA">
      <w:pPr>
        <w:pStyle w:val="12"/>
        <w:shd w:val="clear" w:color="auto" w:fill="FFFFFF"/>
        <w:spacing w:before="0" w:beforeAutospacing="0" w:after="225" w:afterAutospacing="0"/>
        <w:ind w:firstLine="480"/>
        <w:rPr>
          <w:rFonts w:hint="eastAsia"/>
          <w:color w:val="333333"/>
        </w:rPr>
      </w:pPr>
      <w:r>
        <w:rPr>
          <w:rFonts w:hint="eastAsia"/>
          <w:color w:val="333333"/>
        </w:rPr>
        <w:t>第三十九条 应急管理部门、保险监督管理机构和相关行业主管部门不得滥用行政权力，排斥、限制市场公平竞争或对市场份额进行分割、分配。对于因政府干预导致市场垄断现象发生的，严格依规依纪依法处理。</w:t>
      </w:r>
    </w:p>
    <w:p w14:paraId="5EA8A946">
      <w:pPr>
        <w:pStyle w:val="12"/>
        <w:shd w:val="clear" w:color="auto" w:fill="FFFFFF"/>
        <w:spacing w:before="0" w:beforeAutospacing="0" w:after="225" w:afterAutospacing="0"/>
        <w:ind w:firstLine="480"/>
        <w:rPr>
          <w:rFonts w:hint="eastAsia"/>
          <w:color w:val="333333"/>
        </w:rPr>
      </w:pPr>
      <w:r>
        <w:rPr>
          <w:rFonts w:hint="eastAsia"/>
          <w:color w:val="333333"/>
        </w:rPr>
        <w:t>对各类参与主体违反《中华人民共和国反垄断法》规定，滥用市场支配地位或者达成垄断协议，破坏公平竞争、损害投保生产经营单位或者其他主体合法权益的行为，依据《中华人民共和国反垄断法》等法律法规移送有关主管部门予以查处。</w:t>
      </w:r>
    </w:p>
    <w:p w14:paraId="0772BD8C">
      <w:pPr>
        <w:pStyle w:val="12"/>
        <w:shd w:val="clear" w:color="auto" w:fill="FFFFFF"/>
        <w:spacing w:before="0" w:beforeAutospacing="0" w:after="225" w:afterAutospacing="0"/>
        <w:ind w:firstLine="480"/>
        <w:rPr>
          <w:rFonts w:hint="eastAsia"/>
          <w:color w:val="333333"/>
        </w:rPr>
      </w:pPr>
      <w:r>
        <w:rPr>
          <w:rFonts w:hint="eastAsia"/>
          <w:color w:val="333333"/>
        </w:rPr>
        <w:t>第四十条 应急管理部门、保险监督管理机构和相关行业主管部门及其工作人员不得滥用行政权力违规干预安责险市场经营活动，不得违规挪用、占用事故预防服务费用。对在监管过程中收取贿赂、滥用职权、玩忽职守、徇私舞弊的，依法依规对相关责任人严肃追责；涉嫌犯罪的，移交司法机关依法处理。</w:t>
      </w:r>
    </w:p>
    <w:p w14:paraId="57DE528A">
      <w:pPr>
        <w:pStyle w:val="12"/>
        <w:shd w:val="clear" w:color="auto" w:fill="FFFFFF"/>
        <w:spacing w:before="0" w:beforeAutospacing="0" w:after="225" w:afterAutospacing="0"/>
        <w:ind w:firstLine="480"/>
        <w:rPr>
          <w:rFonts w:hint="eastAsia"/>
          <w:color w:val="333333"/>
        </w:rPr>
      </w:pPr>
      <w:r>
        <w:rPr>
          <w:rFonts w:hint="eastAsia"/>
          <w:color w:val="333333"/>
        </w:rPr>
        <w:t>第四十一条 加强社会监督，建立事故预防服务评估公示制度，应急管理部门和相关行业主管部门应当会同保险监督管理机构定期对事故预防服务工作进行评估，形成评估报告，并将评估结果向社会公示。</w:t>
      </w:r>
    </w:p>
    <w:p w14:paraId="07115832">
      <w:pPr>
        <w:pStyle w:val="12"/>
        <w:shd w:val="clear" w:color="auto" w:fill="FFFFFF"/>
        <w:spacing w:before="0" w:beforeAutospacing="0" w:after="225" w:afterAutospacing="0"/>
        <w:ind w:firstLine="480"/>
        <w:rPr>
          <w:rFonts w:hint="eastAsia"/>
          <w:color w:val="333333"/>
        </w:rPr>
      </w:pPr>
      <w:r>
        <w:rPr>
          <w:rFonts w:hint="eastAsia"/>
          <w:color w:val="333333"/>
        </w:rPr>
        <w:t>应急管理部门、相关行业主管部门和保险监督管理机构应当按职责依法受理安责险投保和事故预防服务有关违法违规行为投诉举报，并及时依法依规处理。</w:t>
      </w:r>
    </w:p>
    <w:p w14:paraId="3F712465">
      <w:pPr>
        <w:pStyle w:val="12"/>
        <w:shd w:val="clear" w:color="auto" w:fill="FFFFFF"/>
        <w:spacing w:before="0" w:beforeAutospacing="0" w:after="225" w:afterAutospacing="0"/>
        <w:ind w:firstLine="480"/>
        <w:rPr>
          <w:rFonts w:hint="eastAsia"/>
          <w:color w:val="333333"/>
        </w:rPr>
      </w:pPr>
      <w:r>
        <w:rPr>
          <w:rFonts w:hint="eastAsia"/>
          <w:color w:val="333333"/>
        </w:rPr>
        <w:t>第四十二条 应急管理部门和相关行业主管部门、保险监督管理机构应当加大安责险宣传力度，总结推广事故预防服务优秀案例，发挥先进典型的示范带动作用。</w:t>
      </w:r>
    </w:p>
    <w:p w14:paraId="728E134D">
      <w:pPr>
        <w:pStyle w:val="12"/>
        <w:shd w:val="clear" w:color="auto" w:fill="FFFFFF"/>
        <w:spacing w:before="0" w:beforeAutospacing="0" w:after="0" w:afterAutospacing="0"/>
        <w:jc w:val="center"/>
        <w:rPr>
          <w:rFonts w:hint="eastAsia"/>
          <w:color w:val="333333"/>
        </w:rPr>
      </w:pPr>
      <w:r>
        <w:rPr>
          <w:rStyle w:val="16"/>
          <w:rFonts w:hint="eastAsia"/>
          <w:color w:val="333333"/>
        </w:rPr>
        <w:t>第六章 附则</w:t>
      </w:r>
    </w:p>
    <w:p w14:paraId="4F875E4B">
      <w:pPr>
        <w:pStyle w:val="12"/>
        <w:shd w:val="clear" w:color="auto" w:fill="FFFFFF"/>
        <w:spacing w:before="0" w:beforeAutospacing="0" w:after="225" w:afterAutospacing="0"/>
        <w:ind w:firstLine="480"/>
        <w:rPr>
          <w:rFonts w:hint="eastAsia"/>
          <w:color w:val="333333"/>
        </w:rPr>
      </w:pPr>
      <w:r>
        <w:rPr>
          <w:rFonts w:hint="eastAsia"/>
          <w:color w:val="333333"/>
        </w:rPr>
        <w:t>第四十三条 本办法第二条所指应当投保安责险的高危行业、领域单位的用语含义是：</w:t>
      </w:r>
    </w:p>
    <w:p w14:paraId="17393DB0">
      <w:pPr>
        <w:pStyle w:val="12"/>
        <w:shd w:val="clear" w:color="auto" w:fill="FFFFFF"/>
        <w:spacing w:before="0" w:beforeAutospacing="0" w:after="225" w:afterAutospacing="0"/>
        <w:ind w:firstLine="480"/>
        <w:rPr>
          <w:rFonts w:hint="eastAsia"/>
          <w:color w:val="333333"/>
        </w:rPr>
      </w:pPr>
      <w:r>
        <w:rPr>
          <w:rFonts w:hint="eastAsia"/>
          <w:color w:val="333333"/>
        </w:rPr>
        <w:t>矿山行业、领域单位是指在依法批准的矿区范围内从事矿产资源勘探和矿山建设、生产、闭坑及有关活动的单位。矿山行业、领域单位包括的石油天然气（包括页岩油、页岩气）开采单位，是指从事陆上采油（气）、海洋采油（气）、物探、钻井、测井、录井、井下作业、油建、海油工程等活动的单位。</w:t>
      </w:r>
    </w:p>
    <w:p w14:paraId="0A0045A2">
      <w:pPr>
        <w:pStyle w:val="12"/>
        <w:shd w:val="clear" w:color="auto" w:fill="FFFFFF"/>
        <w:spacing w:before="0" w:beforeAutospacing="0" w:after="225" w:afterAutospacing="0"/>
        <w:ind w:firstLine="480"/>
        <w:rPr>
          <w:rFonts w:hint="eastAsia"/>
          <w:color w:val="333333"/>
        </w:rPr>
      </w:pPr>
      <w:r>
        <w:rPr>
          <w:rFonts w:hint="eastAsia"/>
          <w:color w:val="333333"/>
        </w:rPr>
        <w:t>危险化学品行业、领域单位是指从事危险化学品生产、经营（无储存设施的除外）等活动的单位。危险化学品是指列入《危险化学品目录》的化学品。</w:t>
      </w:r>
    </w:p>
    <w:p w14:paraId="477C1046">
      <w:pPr>
        <w:pStyle w:val="12"/>
        <w:shd w:val="clear" w:color="auto" w:fill="FFFFFF"/>
        <w:spacing w:before="0" w:beforeAutospacing="0" w:after="225" w:afterAutospacing="0"/>
        <w:ind w:firstLine="480"/>
        <w:rPr>
          <w:rFonts w:hint="eastAsia"/>
          <w:color w:val="333333"/>
        </w:rPr>
      </w:pPr>
      <w:r>
        <w:rPr>
          <w:rFonts w:hint="eastAsia"/>
          <w:color w:val="333333"/>
        </w:rPr>
        <w:t>烟花爆竹行业、领域单位是指从事烟花爆竹制品和用于生产烟花爆竹的民用黑火药、烟火药、引火线等物品有关的生产、经营等活动的单位。</w:t>
      </w:r>
    </w:p>
    <w:p w14:paraId="7D891EA6">
      <w:pPr>
        <w:pStyle w:val="12"/>
        <w:shd w:val="clear" w:color="auto" w:fill="FFFFFF"/>
        <w:spacing w:before="0" w:beforeAutospacing="0" w:after="225" w:afterAutospacing="0"/>
        <w:ind w:firstLine="480"/>
        <w:rPr>
          <w:rFonts w:hint="eastAsia"/>
          <w:color w:val="333333"/>
        </w:rPr>
      </w:pPr>
      <w:r>
        <w:rPr>
          <w:rFonts w:hint="eastAsia"/>
          <w:color w:val="333333"/>
        </w:rPr>
        <w:t>交通运输行业、领域单位包括道路运输、水路运输、管道运输等行业、领域的单位。道路运输单位是指从事《中华人民共和国道路运输条例》规定的道路旅客运输和危险货物道路运输的单位；水路运输单位是指从事《中华人民共和国港口法》规定的旅客和危险货物港口作业的单位；管道运输单位是指从事以管道为工具的液体和气体物资运输的单位。</w:t>
      </w:r>
    </w:p>
    <w:p w14:paraId="1069C29D">
      <w:pPr>
        <w:pStyle w:val="12"/>
        <w:shd w:val="clear" w:color="auto" w:fill="FFFFFF"/>
        <w:spacing w:before="0" w:beforeAutospacing="0" w:after="225" w:afterAutospacing="0"/>
        <w:ind w:firstLine="480"/>
        <w:rPr>
          <w:rFonts w:hint="eastAsia"/>
          <w:color w:val="333333"/>
        </w:rPr>
      </w:pPr>
      <w:r>
        <w:rPr>
          <w:rFonts w:hint="eastAsia"/>
          <w:color w:val="333333"/>
        </w:rPr>
        <w:t>建筑施工行业、领域单位是指从事土木工程、建筑工程、线路管道、设备安装、装修工程、井巷工程、矿山建设、水利工程建设、交通建设工程等的单位，包括从事新建、扩建、改建、拆除的单位。</w:t>
      </w:r>
    </w:p>
    <w:p w14:paraId="445BC1B3">
      <w:pPr>
        <w:pStyle w:val="12"/>
        <w:shd w:val="clear" w:color="auto" w:fill="FFFFFF"/>
        <w:spacing w:before="0" w:beforeAutospacing="0" w:after="225" w:afterAutospacing="0"/>
        <w:ind w:firstLine="480"/>
        <w:rPr>
          <w:rFonts w:hint="eastAsia"/>
          <w:color w:val="333333"/>
        </w:rPr>
      </w:pPr>
      <w:r>
        <w:rPr>
          <w:rFonts w:hint="eastAsia"/>
          <w:color w:val="333333"/>
        </w:rPr>
        <w:t>民用爆炸物品行业、领域单位是指从事列入《民用爆炸物品品名表》的物品有关的生产、储存、销售、运输、爆破作业和销毁等活动的单位。</w:t>
      </w:r>
    </w:p>
    <w:p w14:paraId="0F22C081">
      <w:pPr>
        <w:pStyle w:val="12"/>
        <w:shd w:val="clear" w:color="auto" w:fill="FFFFFF"/>
        <w:spacing w:before="0" w:beforeAutospacing="0" w:after="225" w:afterAutospacing="0"/>
        <w:ind w:firstLine="480"/>
        <w:rPr>
          <w:rFonts w:hint="eastAsia"/>
          <w:color w:val="333333"/>
        </w:rPr>
      </w:pPr>
      <w:r>
        <w:rPr>
          <w:rFonts w:hint="eastAsia"/>
          <w:color w:val="333333"/>
        </w:rPr>
        <w:t>金属冶炼行业、领域单位是指从事纳入《金属冶炼目录（2015年版）》等生产活动的单位。</w:t>
      </w:r>
    </w:p>
    <w:p w14:paraId="433FCB7C">
      <w:pPr>
        <w:pStyle w:val="12"/>
        <w:shd w:val="clear" w:color="auto" w:fill="FFFFFF"/>
        <w:spacing w:before="0" w:beforeAutospacing="0" w:after="225" w:afterAutospacing="0"/>
        <w:ind w:firstLine="480"/>
        <w:rPr>
          <w:rFonts w:hint="eastAsia"/>
          <w:color w:val="333333"/>
        </w:rPr>
      </w:pPr>
      <w:r>
        <w:rPr>
          <w:rFonts w:hint="eastAsia"/>
          <w:color w:val="333333"/>
        </w:rPr>
        <w:t>渔业生产行业、领域单位是指在海洋开放水域从事水生动植物养殖、捕捞及运输等作业活动的单位，包含以个体工商户、合作社、家庭和渔船从事渔业生产经营活动的单位。</w:t>
      </w:r>
    </w:p>
    <w:p w14:paraId="016E3DDA">
      <w:pPr>
        <w:pStyle w:val="12"/>
        <w:shd w:val="clear" w:color="auto" w:fill="FFFFFF"/>
        <w:spacing w:before="0" w:beforeAutospacing="0" w:after="225" w:afterAutospacing="0"/>
        <w:ind w:firstLine="480"/>
        <w:rPr>
          <w:rFonts w:hint="eastAsia"/>
          <w:color w:val="333333"/>
        </w:rPr>
      </w:pPr>
      <w:r>
        <w:rPr>
          <w:rFonts w:hint="eastAsia"/>
          <w:color w:val="333333"/>
        </w:rPr>
        <w:t>第四十四条 本办法第三条、第十四条所使用下列用语的含义是：</w:t>
      </w:r>
    </w:p>
    <w:p w14:paraId="7D477396">
      <w:pPr>
        <w:pStyle w:val="12"/>
        <w:shd w:val="clear" w:color="auto" w:fill="FFFFFF"/>
        <w:spacing w:before="0" w:beforeAutospacing="0" w:after="225" w:afterAutospacing="0"/>
        <w:ind w:firstLine="480"/>
        <w:rPr>
          <w:rFonts w:hint="eastAsia"/>
          <w:color w:val="333333"/>
        </w:rPr>
      </w:pPr>
      <w:r>
        <w:rPr>
          <w:rFonts w:hint="eastAsia"/>
          <w:color w:val="333333"/>
        </w:rPr>
        <w:t>从业人员是指被保险人的员工、临时聘用人员和被派遣劳动者等有用工关系的人员，第三者是指除前述从业人员以外的人员。</w:t>
      </w:r>
    </w:p>
    <w:p w14:paraId="392A45D1">
      <w:pPr>
        <w:pStyle w:val="12"/>
        <w:shd w:val="clear" w:color="auto" w:fill="FFFFFF"/>
        <w:spacing w:before="0" w:beforeAutospacing="0" w:after="225" w:afterAutospacing="0"/>
        <w:ind w:firstLine="480"/>
        <w:rPr>
          <w:rFonts w:hint="eastAsia"/>
          <w:color w:val="333333"/>
        </w:rPr>
      </w:pPr>
      <w:r>
        <w:rPr>
          <w:rFonts w:hint="eastAsia"/>
          <w:color w:val="333333"/>
        </w:rPr>
        <w:t>佣金是指保险代理人、保险经纪人为投保人与保险机构订立保险合同提供中介服务的，保险机构按照保险费的一定比例支付给保险代理人或保险经纪人的报酬。</w:t>
      </w:r>
    </w:p>
    <w:p w14:paraId="25C53FC4">
      <w:pPr>
        <w:pStyle w:val="12"/>
        <w:shd w:val="clear" w:color="auto" w:fill="FFFFFF"/>
        <w:spacing w:before="0" w:beforeAutospacing="0" w:after="225" w:afterAutospacing="0"/>
        <w:ind w:firstLine="480"/>
        <w:rPr>
          <w:rFonts w:hint="eastAsia"/>
          <w:color w:val="333333"/>
        </w:rPr>
      </w:pPr>
      <w:r>
        <w:rPr>
          <w:rFonts w:hint="eastAsia"/>
          <w:color w:val="333333"/>
        </w:rPr>
        <w:t>第四十五条 鼓励本办法规定的高危行业、领域以外的生产经营单位投保安责险。</w:t>
      </w:r>
    </w:p>
    <w:p w14:paraId="1B2BF7B4">
      <w:pPr>
        <w:pStyle w:val="12"/>
        <w:shd w:val="clear" w:color="auto" w:fill="FFFFFF"/>
        <w:spacing w:before="0" w:beforeAutospacing="0" w:after="225" w:afterAutospacing="0"/>
        <w:ind w:firstLine="480"/>
        <w:rPr>
          <w:rFonts w:hint="eastAsia"/>
          <w:color w:val="333333"/>
        </w:rPr>
      </w:pPr>
      <w:r>
        <w:rPr>
          <w:rFonts w:hint="eastAsia"/>
          <w:color w:val="333333"/>
        </w:rPr>
        <w:t>第四十六条 各省级应急管理部门、财政部门、保险监督管理机构和相关行业主管部门可以依据本办法制定具体实施细则。</w:t>
      </w:r>
    </w:p>
    <w:p w14:paraId="00CA8265">
      <w:pPr>
        <w:pStyle w:val="12"/>
        <w:shd w:val="clear" w:color="auto" w:fill="FFFFFF"/>
        <w:spacing w:before="0" w:beforeAutospacing="0" w:after="225" w:afterAutospacing="0"/>
        <w:ind w:firstLine="480"/>
        <w:rPr>
          <w:rFonts w:hint="eastAsia"/>
          <w:color w:val="333333"/>
        </w:rPr>
      </w:pPr>
      <w:r>
        <w:rPr>
          <w:rFonts w:hint="eastAsia"/>
          <w:color w:val="333333"/>
        </w:rPr>
        <w:t>第四十七条 本办法由国务院应急管理部门会同国务院财政部门、国务院保险监督管理机构和国务院相关行业主管部门负责解释。</w:t>
      </w:r>
    </w:p>
    <w:p w14:paraId="73F91389">
      <w:pPr>
        <w:pStyle w:val="12"/>
        <w:shd w:val="clear" w:color="auto" w:fill="FFFFFF"/>
        <w:spacing w:before="0" w:beforeAutospacing="0" w:after="225" w:afterAutospacing="0"/>
        <w:ind w:firstLine="480"/>
        <w:rPr>
          <w:rFonts w:hint="eastAsia"/>
          <w:color w:val="333333"/>
        </w:rPr>
      </w:pPr>
      <w:r>
        <w:rPr>
          <w:rFonts w:hint="eastAsia"/>
          <w:color w:val="333333"/>
        </w:rPr>
        <w:t>第四十八条 本办法自发布之日起施行。原国家安全生产监督管理总局、原中国保险监督管理委员会、财政部2017年12月12日公布的《安全生产责任保险实施办法》（安监总办〔2017〕140号）同时废止。</w:t>
      </w:r>
    </w:p>
    <w:p w14:paraId="020BB806">
      <w:pPr>
        <w:rPr>
          <w:rFonts w:hint="eastAsia"/>
        </w:rPr>
      </w:pPr>
      <w:bookmarkStart w:id="0" w:name="_GoBack"/>
      <w:bookmarkEnd w:id="0"/>
    </w:p>
    <w:sectPr>
      <w:pgSz w:w="11906" w:h="16838"/>
      <w:pgMar w:top="851" w:right="851"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6765F5"/>
    <w:rsid w:val="00174B22"/>
    <w:rsid w:val="00244631"/>
    <w:rsid w:val="0029558D"/>
    <w:rsid w:val="002D0CB3"/>
    <w:rsid w:val="003B7EE2"/>
    <w:rsid w:val="003E57A7"/>
    <w:rsid w:val="003F2B60"/>
    <w:rsid w:val="006765F5"/>
    <w:rsid w:val="0095362D"/>
    <w:rsid w:val="00B80B34"/>
    <w:rsid w:val="00C15877"/>
    <w:rsid w:val="00CF16A8"/>
    <w:rsid w:val="00D70A85"/>
    <w:rsid w:val="3266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4"/>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85858" w:themeColor="text1" w:themeTint="A6"/>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bCs/>
    </w:rPr>
  </w:style>
  <w:style w:type="character" w:customStyle="1" w:styleId="17">
    <w:name w:val="标题 1 字符"/>
    <w:basedOn w:val="15"/>
    <w:link w:val="2"/>
    <w:uiPriority w:val="9"/>
    <w:rPr>
      <w:rFonts w:asciiTheme="majorHAnsi" w:hAnsiTheme="majorHAnsi" w:eastAsiaTheme="majorEastAsia" w:cstheme="majorBidi"/>
      <w:color w:val="0F4761"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0F4761"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0F4761" w:themeColor="accent1" w:themeShade="BF"/>
      <w:sz w:val="32"/>
      <w:szCs w:val="32"/>
    </w:rPr>
  </w:style>
  <w:style w:type="character" w:customStyle="1" w:styleId="20">
    <w:name w:val="标题 4 字符"/>
    <w:basedOn w:val="15"/>
    <w:link w:val="5"/>
    <w:semiHidden/>
    <w:uiPriority w:val="9"/>
    <w:rPr>
      <w:rFonts w:cstheme="majorBidi"/>
      <w:color w:val="0F4761" w:themeColor="accent1" w:themeShade="BF"/>
      <w:sz w:val="28"/>
      <w:szCs w:val="28"/>
    </w:rPr>
  </w:style>
  <w:style w:type="character" w:customStyle="1" w:styleId="21">
    <w:name w:val="标题 5 字符"/>
    <w:basedOn w:val="15"/>
    <w:link w:val="6"/>
    <w:semiHidden/>
    <w:uiPriority w:val="9"/>
    <w:rPr>
      <w:rFonts w:cstheme="majorBidi"/>
      <w:color w:val="0F4761" w:themeColor="accent1" w:themeShade="BF"/>
      <w:sz w:val="24"/>
      <w:szCs w:val="24"/>
    </w:rPr>
  </w:style>
  <w:style w:type="character" w:customStyle="1" w:styleId="22">
    <w:name w:val="标题 6 字符"/>
    <w:basedOn w:val="15"/>
    <w:link w:val="7"/>
    <w:semiHidden/>
    <w:uiPriority w:val="9"/>
    <w:rPr>
      <w:rFonts w:cstheme="majorBidi"/>
      <w:b/>
      <w:bCs/>
      <w:color w:val="0F4761" w:themeColor="accent1" w:themeShade="BF"/>
    </w:rPr>
  </w:style>
  <w:style w:type="character" w:customStyle="1" w:styleId="23">
    <w:name w:val="标题 7 字符"/>
    <w:basedOn w:val="15"/>
    <w:link w:val="8"/>
    <w:semiHidden/>
    <w:uiPriority w:val="9"/>
    <w:rPr>
      <w:rFonts w:cstheme="majorBidi"/>
      <w:b/>
      <w:bCs/>
      <w:color w:val="585858" w:themeColor="text1" w:themeTint="A6"/>
    </w:rPr>
  </w:style>
  <w:style w:type="character" w:customStyle="1" w:styleId="24">
    <w:name w:val="标题 8 字符"/>
    <w:basedOn w:val="15"/>
    <w:link w:val="9"/>
    <w:semiHidden/>
    <w:uiPriority w:val="9"/>
    <w:rPr>
      <w:rFonts w:cstheme="majorBidi"/>
      <w:color w:val="585858" w:themeColor="text1" w:themeTint="A6"/>
    </w:rPr>
  </w:style>
  <w:style w:type="character" w:customStyle="1" w:styleId="25">
    <w:name w:val="标题 9 字符"/>
    <w:basedOn w:val="15"/>
    <w:link w:val="10"/>
    <w:semiHidden/>
    <w:uiPriority w:val="9"/>
    <w:rPr>
      <w:rFonts w:eastAsiaTheme="majorEastAsia" w:cstheme="majorBidi"/>
      <w:color w:val="585858" w:themeColor="text1" w:themeTint="A6"/>
    </w:rPr>
  </w:style>
  <w:style w:type="character" w:customStyle="1" w:styleId="26">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uiPriority w:val="11"/>
    <w:rPr>
      <w:rFonts w:asciiTheme="majorHAnsi" w:hAnsiTheme="majorHAnsi" w:eastAsiaTheme="majorEastAsia" w:cstheme="majorBidi"/>
      <w:color w:val="585858" w:themeColor="text1" w:themeTint="A6"/>
      <w:spacing w:val="15"/>
      <w:sz w:val="28"/>
      <w:szCs w:val="28"/>
    </w:rPr>
  </w:style>
  <w:style w:type="paragraph" w:styleId="28">
    <w:name w:val="Quote"/>
    <w:basedOn w:val="1"/>
    <w:next w:val="1"/>
    <w:link w:val="29"/>
    <w:qFormat/>
    <w:uiPriority w:val="29"/>
    <w:pPr>
      <w:spacing w:before="160" w:after="160"/>
      <w:jc w:val="center"/>
    </w:pPr>
    <w:rPr>
      <w:i/>
      <w:iCs/>
      <w:color w:val="3F3F3F" w:themeColor="text1" w:themeTint="BF"/>
    </w:rPr>
  </w:style>
  <w:style w:type="character" w:customStyle="1" w:styleId="29">
    <w:name w:val="引用 字符"/>
    <w:basedOn w:val="15"/>
    <w:link w:val="28"/>
    <w:uiPriority w:val="29"/>
    <w:rPr>
      <w:i/>
      <w:iCs/>
      <w:color w:val="3F3F3F" w:themeColor="text1" w:themeTint="BF"/>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0F4761"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3">
    <w:name w:val="明显引用 字符"/>
    <w:basedOn w:val="15"/>
    <w:link w:val="32"/>
    <w:uiPriority w:val="30"/>
    <w:rPr>
      <w:i/>
      <w:iCs/>
      <w:color w:val="0F4761" w:themeColor="accent1" w:themeShade="BF"/>
    </w:rPr>
  </w:style>
  <w:style w:type="character" w:customStyle="1" w:styleId="34">
    <w:name w:val="Intense Reference"/>
    <w:basedOn w:val="15"/>
    <w:qFormat/>
    <w:uiPriority w:val="32"/>
    <w:rPr>
      <w:b/>
      <w:bCs/>
      <w:smallCaps/>
      <w:color w:val="0F4761"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7231</Words>
  <Characters>7256</Characters>
  <Lines>52</Lines>
  <Paragraphs>14</Paragraphs>
  <TotalTime>18</TotalTime>
  <ScaleCrop>false</ScaleCrop>
  <LinksUpToDate>false</LinksUpToDate>
  <CharactersWithSpaces>7315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2025-04-03T00:10:00Z</dcterms:created>
  <dc:creator>高彪</dc:creator>
  <cp:lastModifiedBy>周明忠</cp:lastModifiedBy>
  <dcterms:modified xsi:type="dcterms:W3CDTF">2025-04-03T06:43:36Z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eyJoZGlkIjoiMjRiMWVjMzEzNzdiMGI3MTI4MjdkMTkzZGEyYzM1NTIiLCJ1c2VySWQiOiI0ODYyNjUyMzUifQ==</vt:lpwstr>
  </property>
  <property fmtid="{D5CDD505-2E9C-101B-9397-08002B2CF9AE}" pid="3" name="KSOProductBuildVer">
    <vt:lpwstr>2052-12.1.0.20305</vt:lpwstr>
  </property>
  <property fmtid="{D5CDD505-2E9C-101B-9397-08002B2CF9AE}" pid="4" name="ICV">
    <vt:lpwstr>15092C1DA4324672A10FD0EB6FA61B3B_12</vt:lpwstr>
  </property>
</Properties>
</file>